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312" w:beforeLines="100" w:line="580" w:lineRule="exact"/>
        <w:jc w:val="center"/>
        <w:rPr>
          <w:rFonts w:ascii="方正小标宋简体" w:hAnsi="黑体" w:eastAsia="方正小标宋简体" w:cs="黑体"/>
          <w:w w:val="98"/>
          <w:sz w:val="40"/>
          <w:szCs w:val="40"/>
        </w:rPr>
      </w:pPr>
      <w:bookmarkStart w:id="0" w:name="_GoBack"/>
      <w:r>
        <w:rPr>
          <w:rFonts w:hint="eastAsia" w:ascii="方正小标宋简体" w:hAnsi="黑体" w:eastAsia="方正小标宋简体" w:cs="黑体"/>
          <w:w w:val="98"/>
          <w:sz w:val="40"/>
          <w:szCs w:val="40"/>
        </w:rPr>
        <w:t>漳平市城市基础设施配套费征收标准</w:t>
      </w:r>
      <w:bookmarkEnd w:id="0"/>
    </w:p>
    <w:p>
      <w:pPr>
        <w:spacing w:before="156" w:beforeLines="50" w:line="580" w:lineRule="exact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单位：元/平方米</w:t>
      </w:r>
    </w:p>
    <w:tbl>
      <w:tblPr>
        <w:tblStyle w:val="3"/>
        <w:tblW w:w="8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8"/>
        <w:gridCol w:w="853"/>
        <w:gridCol w:w="854"/>
        <w:gridCol w:w="854"/>
        <w:gridCol w:w="855"/>
        <w:gridCol w:w="854"/>
        <w:gridCol w:w="855"/>
        <w:gridCol w:w="854"/>
        <w:gridCol w:w="85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256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住</w:t>
            </w:r>
            <w:r>
              <w:rPr>
                <w:rFonts w:hint="eastAsia" w:eastAsia="仿宋_GB2312"/>
                <w:sz w:val="26"/>
                <w:szCs w:val="26"/>
              </w:rPr>
              <w:t>　</w:t>
            </w:r>
            <w:r>
              <w:rPr>
                <w:rFonts w:eastAsia="仿宋_GB2312"/>
                <w:sz w:val="26"/>
                <w:szCs w:val="26"/>
              </w:rPr>
              <w:t>宅</w:t>
            </w:r>
          </w:p>
        </w:tc>
        <w:tc>
          <w:tcPr>
            <w:tcW w:w="25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商业（含写字楼）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工</w:t>
            </w:r>
            <w:r>
              <w:rPr>
                <w:rFonts w:hint="eastAsia" w:eastAsia="仿宋_GB2312"/>
                <w:sz w:val="26"/>
                <w:szCs w:val="26"/>
              </w:rPr>
              <w:t>　</w:t>
            </w:r>
            <w:r>
              <w:rPr>
                <w:rFonts w:eastAsia="仿宋_GB2312"/>
                <w:sz w:val="26"/>
                <w:szCs w:val="26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一类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二类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三类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一类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二类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三类</w:t>
            </w:r>
          </w:p>
        </w:tc>
        <w:tc>
          <w:tcPr>
            <w:tcW w:w="85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一类</w:t>
            </w:r>
          </w:p>
        </w:tc>
        <w:tc>
          <w:tcPr>
            <w:tcW w:w="855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二类</w:t>
            </w: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6"/>
                <w:szCs w:val="26"/>
              </w:rPr>
            </w:pPr>
            <w:r>
              <w:rPr>
                <w:rFonts w:eastAsia="仿宋_GB2312"/>
                <w:b/>
                <w:sz w:val="26"/>
                <w:szCs w:val="26"/>
              </w:rPr>
              <w:t>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城市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规划区</w:t>
            </w:r>
          </w:p>
        </w:tc>
        <w:tc>
          <w:tcPr>
            <w:tcW w:w="85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35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25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15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40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85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91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建制镇</w:t>
            </w:r>
          </w:p>
        </w:tc>
        <w:tc>
          <w:tcPr>
            <w:tcW w:w="85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25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30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25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15</w:t>
            </w:r>
          </w:p>
        </w:tc>
        <w:tc>
          <w:tcPr>
            <w:tcW w:w="854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20</w:t>
            </w:r>
          </w:p>
        </w:tc>
        <w:tc>
          <w:tcPr>
            <w:tcW w:w="85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10</w:t>
            </w:r>
          </w:p>
        </w:tc>
        <w:tc>
          <w:tcPr>
            <w:tcW w:w="858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33" w:hRule="atLeast"/>
          <w:jc w:val="center"/>
        </w:trPr>
        <w:tc>
          <w:tcPr>
            <w:tcW w:w="8610" w:type="dxa"/>
            <w:gridSpan w:val="10"/>
            <w:vAlign w:val="center"/>
          </w:tcPr>
          <w:p>
            <w:pPr>
              <w:spacing w:line="480" w:lineRule="exact"/>
              <w:rPr>
                <w:rFonts w:eastAsia="楷体_GB2312"/>
                <w:sz w:val="25"/>
                <w:szCs w:val="25"/>
              </w:rPr>
            </w:pPr>
            <w:r>
              <w:rPr>
                <w:rFonts w:eastAsia="楷体_GB2312"/>
                <w:sz w:val="25"/>
                <w:szCs w:val="25"/>
              </w:rPr>
              <w:t>注：1</w:t>
            </w:r>
            <w:r>
              <w:rPr>
                <w:rFonts w:hint="eastAsia" w:eastAsia="楷体_GB2312"/>
                <w:sz w:val="25"/>
                <w:szCs w:val="25"/>
              </w:rPr>
              <w:t>．</w:t>
            </w:r>
            <w:r>
              <w:rPr>
                <w:rFonts w:eastAsia="楷体_GB2312"/>
                <w:sz w:val="25"/>
                <w:szCs w:val="25"/>
              </w:rPr>
              <w:t>学校非经营性建设项目按住宅的收费标准减半征收，医疗、科研非经营性建设项目按商业的收费标准减半征收；</w:t>
            </w:r>
          </w:p>
          <w:p>
            <w:pPr>
              <w:spacing w:line="480" w:lineRule="exact"/>
              <w:rPr>
                <w:rFonts w:eastAsia="楷体_GB2312"/>
                <w:sz w:val="25"/>
                <w:szCs w:val="25"/>
              </w:rPr>
            </w:pPr>
            <w:r>
              <w:rPr>
                <w:rFonts w:eastAsia="楷体_GB2312"/>
                <w:sz w:val="25"/>
                <w:szCs w:val="25"/>
              </w:rPr>
              <w:t xml:space="preserve">    2</w:t>
            </w:r>
            <w:r>
              <w:rPr>
                <w:rFonts w:hint="eastAsia" w:eastAsia="楷体_GB2312"/>
                <w:sz w:val="25"/>
                <w:szCs w:val="25"/>
              </w:rPr>
              <w:t>．</w:t>
            </w:r>
            <w:r>
              <w:rPr>
                <w:rFonts w:eastAsia="楷体_GB2312"/>
                <w:sz w:val="25"/>
                <w:szCs w:val="25"/>
              </w:rPr>
              <w:t>建制镇一类对应的是一级基准地价用地范围，二类对应的是二级基准地价用地范围，三类对应的是三级基准地价用地范围；</w:t>
            </w:r>
          </w:p>
          <w:p>
            <w:pPr>
              <w:spacing w:line="480" w:lineRule="exact"/>
              <w:ind w:firstLine="500" w:firstLineChars="200"/>
              <w:rPr>
                <w:rFonts w:eastAsia="仿宋_GB2312"/>
                <w:sz w:val="26"/>
                <w:szCs w:val="26"/>
              </w:rPr>
            </w:pPr>
            <w:r>
              <w:rPr>
                <w:rFonts w:eastAsia="楷体_GB2312"/>
                <w:sz w:val="25"/>
                <w:szCs w:val="25"/>
              </w:rPr>
              <w:t>3</w:t>
            </w:r>
            <w:r>
              <w:rPr>
                <w:rFonts w:hint="eastAsia" w:eastAsia="楷体_GB2312"/>
                <w:sz w:val="25"/>
                <w:szCs w:val="25"/>
              </w:rPr>
              <w:t>．</w:t>
            </w:r>
            <w:r>
              <w:rPr>
                <w:rFonts w:eastAsia="楷体_GB2312"/>
                <w:kern w:val="0"/>
                <w:sz w:val="25"/>
                <w:szCs w:val="25"/>
              </w:rPr>
              <w:t>具体</w:t>
            </w:r>
            <w:r>
              <w:rPr>
                <w:rFonts w:eastAsia="楷体_GB2312"/>
                <w:sz w:val="25"/>
                <w:szCs w:val="25"/>
              </w:rPr>
              <w:t>基准地价用地范围</w:t>
            </w:r>
            <w:r>
              <w:rPr>
                <w:rFonts w:eastAsia="楷体_GB2312"/>
                <w:kern w:val="0"/>
                <w:sz w:val="25"/>
                <w:szCs w:val="25"/>
              </w:rPr>
              <w:t>以实时级别图为准。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D0D20"/>
    <w:rsid w:val="112D0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2021-03-16T10:16:00Z</dcterms:created>
  <dc:creator>admin</dc:creator>
  <cp:lastModifiedBy>admin</cp:lastModifiedBy>
  <dcterms:modified xsi:type="dcterms:W3CDTF">2021-03-16T10:16:50Z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