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3B" w:rsidRDefault="00A27C3B">
      <w:pPr>
        <w:rPr>
          <w:rFonts w:ascii="微软雅黑" w:eastAsia="微软雅黑" w:hAnsi="微软雅黑" w:cs="微软雅黑"/>
          <w:b/>
          <w:bCs/>
          <w:color w:val="CC0000"/>
          <w:sz w:val="45"/>
          <w:szCs w:val="45"/>
          <w:shd w:val="clear" w:color="auto" w:fill="FFFFFF"/>
        </w:rPr>
      </w:pPr>
    </w:p>
    <w:tbl>
      <w:tblPr>
        <w:tblW w:w="9368" w:type="dxa"/>
        <w:tblInd w:w="96" w:type="dxa"/>
        <w:tblLook w:val="00A0"/>
      </w:tblPr>
      <w:tblGrid>
        <w:gridCol w:w="836"/>
        <w:gridCol w:w="3429"/>
        <w:gridCol w:w="1417"/>
        <w:gridCol w:w="3686"/>
      </w:tblGrid>
      <w:tr w:rsidR="00A27C3B" w:rsidTr="001F1B1D">
        <w:trPr>
          <w:trHeight w:val="615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附件</w:t>
            </w:r>
          </w:p>
          <w:p w:rsidR="00A27C3B" w:rsidRDefault="00A27C3B" w:rsidP="001F1B1D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  <w:t>2024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年中央新型经营主体培育项目补助资金拟拨付名单</w:t>
            </w:r>
          </w:p>
        </w:tc>
      </w:tr>
      <w:tr w:rsidR="00A27C3B" w:rsidRPr="00F179D8" w:rsidTr="001F1B1D">
        <w:trPr>
          <w:trHeight w:val="6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补助对象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 xml:space="preserve">补助金额　</w:t>
            </w:r>
            <w:r w:rsidRPr="00F179D8">
              <w:rPr>
                <w:rFonts w:ascii="宋体" w:hAnsi="宋体" w:cs="宋体"/>
                <w:kern w:val="0"/>
                <w:sz w:val="24"/>
              </w:rPr>
              <w:t>(</w:t>
            </w:r>
            <w:r w:rsidRPr="00F179D8"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Pr="00F179D8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27C3B" w:rsidRPr="00F179D8" w:rsidTr="001F1B1D">
        <w:trPr>
          <w:trHeight w:val="40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漳平市百香园家庭农场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26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漳平市贵龙尖家庭农场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3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漳平市新桥镇旺鹏家庭农场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漳平市双洋镇永隆家庭农场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41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漳平市南兴生态家庭农场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43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漳平市溪南镇下林天友兴食用菌专业合作社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43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漳平市灵地盘螺岭果蔬专业合作社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中央新型经营主体培育资金</w:t>
            </w:r>
          </w:p>
        </w:tc>
      </w:tr>
      <w:tr w:rsidR="00A27C3B" w:rsidRPr="00F179D8" w:rsidTr="001F1B1D">
        <w:trPr>
          <w:trHeight w:val="47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 w:rsidP="001F1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27C3B" w:rsidRDefault="00A27C3B">
      <w:pPr>
        <w:widowControl/>
        <w:rPr>
          <w:rFonts w:ascii="宋体" w:cs="宋体"/>
          <w:kern w:val="0"/>
          <w:sz w:val="24"/>
        </w:rPr>
      </w:pPr>
    </w:p>
    <w:tbl>
      <w:tblPr>
        <w:tblW w:w="9368" w:type="dxa"/>
        <w:tblInd w:w="96" w:type="dxa"/>
        <w:tblLook w:val="00A0"/>
      </w:tblPr>
      <w:tblGrid>
        <w:gridCol w:w="836"/>
        <w:gridCol w:w="3429"/>
        <w:gridCol w:w="1417"/>
        <w:gridCol w:w="3686"/>
      </w:tblGrid>
      <w:tr w:rsidR="00A27C3B" w:rsidRPr="00F179D8">
        <w:trPr>
          <w:trHeight w:val="615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7C3B" w:rsidRDefault="00A27C3B">
            <w:pPr>
              <w:widowControl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  <w:t>2024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年省特色现代农业发展专项资金项目补助资金拟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拨付名单</w:t>
            </w:r>
          </w:p>
        </w:tc>
      </w:tr>
      <w:tr w:rsidR="00A27C3B" w:rsidRPr="00F179D8">
        <w:trPr>
          <w:trHeight w:val="6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补助对象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 xml:space="preserve">补助金额　</w:t>
            </w:r>
            <w:r w:rsidRPr="00F179D8">
              <w:rPr>
                <w:rFonts w:ascii="宋体" w:hAnsi="宋体" w:cs="宋体"/>
                <w:kern w:val="0"/>
                <w:sz w:val="24"/>
              </w:rPr>
              <w:t>(</w:t>
            </w:r>
            <w:r w:rsidRPr="00F179D8"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Pr="00F179D8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27C3B" w:rsidRPr="00F179D8">
        <w:trPr>
          <w:trHeight w:val="43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漳平市钟灵毓秀农场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0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漳平市根基家庭农场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漳平市绿色庄园家庭农场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0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漳平市聚朋家庭农场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漳平市福正农场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2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漳平市佳源生态家庭农场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2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漳平市双洋镇海光家庭农场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2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漳平市赤水镇吴有青家庭农场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42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漳平市赤水镇理武家庭农场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省特色现代农业发展专项资金</w:t>
            </w:r>
          </w:p>
        </w:tc>
      </w:tr>
      <w:tr w:rsidR="00A27C3B" w:rsidRPr="00F179D8">
        <w:trPr>
          <w:trHeight w:val="61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79D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C3B" w:rsidRPr="00F179D8" w:rsidRDefault="00A27C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79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27C3B" w:rsidRDefault="00A27C3B">
      <w:pPr>
        <w:rPr>
          <w:rFonts w:ascii="微软雅黑" w:eastAsia="微软雅黑" w:hAnsi="微软雅黑" w:cs="微软雅黑"/>
          <w:b/>
          <w:bCs/>
          <w:color w:val="CC0000"/>
          <w:sz w:val="45"/>
          <w:szCs w:val="45"/>
          <w:shd w:val="clear" w:color="auto" w:fill="FFFFFF"/>
        </w:rPr>
      </w:pPr>
    </w:p>
    <w:sectPr w:rsidR="00A27C3B" w:rsidSect="000D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A00"/>
    <w:rsid w:val="000D4A00"/>
    <w:rsid w:val="001F1B1D"/>
    <w:rsid w:val="005D27E4"/>
    <w:rsid w:val="00A27C3B"/>
    <w:rsid w:val="00DC2AA2"/>
    <w:rsid w:val="00F179D8"/>
    <w:rsid w:val="00FE0377"/>
    <w:rsid w:val="17AF79E2"/>
    <w:rsid w:val="309062DA"/>
    <w:rsid w:val="3DA46062"/>
    <w:rsid w:val="6476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0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4A0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2024年中央新型经营主体培育及省特色现代农业</dc:title>
  <dc:subject/>
  <dc:creator>Administrator</dc:creator>
  <cp:keywords/>
  <dc:description/>
  <cp:lastModifiedBy>微软用户</cp:lastModifiedBy>
  <cp:revision>2</cp:revision>
  <cp:lastPrinted>2025-03-24T09:10:00Z</cp:lastPrinted>
  <dcterms:created xsi:type="dcterms:W3CDTF">2025-03-24T09:15:00Z</dcterms:created>
  <dcterms:modified xsi:type="dcterms:W3CDTF">2025-03-24T09:15:00Z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eyJoZGlkIjoiMmJiNWNlMjc5NzQ4YmYzMzM2NjQ5MzEwNWQxNTQ4MDkiLCJ1c2VySWQiOiIxNTUzNTMwNzk5In0=</vt:lpwstr>
  </property>
  <property fmtid="{D5CDD505-2E9C-101B-9397-08002B2CF9AE}" pid="4" name="ICV">
    <vt:lpwstr>E2EB17ACBCFA49CA973E3077C699C69A_12</vt:lpwstr>
  </property>
</Properties>
</file>