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105" w:rsidRPr="003B128D" w:rsidRDefault="00701020" w:rsidP="00701020">
      <w:pPr>
        <w:spacing w:before="8" w:line="700" w:lineRule="exact"/>
        <w:ind w:right="227"/>
        <w:jc w:val="center"/>
        <w:rPr>
          <w:rFonts w:ascii="微软雅黑" w:eastAsia="微软雅黑" w:hAnsi="微软雅黑" w:cs="宋体"/>
          <w:color w:val="065FA3"/>
          <w:kern w:val="0"/>
          <w:sz w:val="36"/>
          <w:szCs w:val="36"/>
        </w:rPr>
      </w:pPr>
      <w:bookmarkStart w:id="0" w:name="_Hlk40001732"/>
      <w:r w:rsidRPr="00701020">
        <w:rPr>
          <w:rFonts w:ascii="微软雅黑" w:eastAsia="微软雅黑" w:hAnsi="微软雅黑" w:cs="宋体"/>
          <w:color w:val="065FA3"/>
          <w:kern w:val="0"/>
          <w:sz w:val="36"/>
          <w:szCs w:val="36"/>
        </w:rPr>
        <w:t>漳平市交通运输局</w:t>
      </w:r>
      <w:r w:rsidRPr="00701020">
        <w:rPr>
          <w:rFonts w:ascii="微软雅黑" w:eastAsia="微软雅黑" w:hAnsi="微软雅黑" w:cs="宋体"/>
          <w:b/>
          <w:bCs/>
          <w:color w:val="065FA3"/>
          <w:kern w:val="0"/>
          <w:sz w:val="36"/>
          <w:szCs w:val="36"/>
        </w:rPr>
        <w:t>公交车更新车辆补助资金</w:t>
      </w:r>
      <w:r w:rsidRPr="00701020">
        <w:rPr>
          <w:rFonts w:ascii="微软雅黑" w:eastAsia="微软雅黑" w:hAnsi="微软雅黑" w:cs="宋体" w:hint="eastAsia"/>
          <w:b/>
          <w:bCs/>
          <w:color w:val="065FA3"/>
          <w:kern w:val="0"/>
          <w:sz w:val="36"/>
          <w:szCs w:val="36"/>
        </w:rPr>
        <w:t>项目</w:t>
      </w:r>
      <w:bookmarkEnd w:id="0"/>
      <w:r w:rsidRPr="00701020">
        <w:rPr>
          <w:rFonts w:ascii="微软雅黑" w:eastAsia="微软雅黑" w:hAnsi="微软雅黑" w:cs="宋体"/>
          <w:b/>
          <w:bCs/>
          <w:color w:val="065FA3"/>
          <w:kern w:val="0"/>
          <w:sz w:val="36"/>
          <w:szCs w:val="36"/>
        </w:rPr>
        <w:t>绩效评价</w:t>
      </w:r>
    </w:p>
    <w:p w:rsidR="001E5105" w:rsidRPr="004A0EFC" w:rsidRDefault="001E5105" w:rsidP="003B128D">
      <w:pPr>
        <w:pStyle w:val="a7"/>
        <w:spacing w:before="0" w:after="0" w:line="580" w:lineRule="exact"/>
        <w:rPr>
          <w:rFonts w:asciiTheme="minorEastAsia" w:eastAsiaTheme="minorEastAsia" w:hAnsiTheme="minorEastAsia" w:cstheme="minorBidi"/>
          <w:b w:val="0"/>
          <w:bCs w:val="0"/>
          <w:kern w:val="0"/>
          <w:sz w:val="30"/>
          <w:szCs w:val="30"/>
        </w:rPr>
      </w:pPr>
      <w:r w:rsidRPr="004A0EFC">
        <w:rPr>
          <w:rFonts w:asciiTheme="minorEastAsia" w:eastAsiaTheme="minorEastAsia" w:hAnsiTheme="minorEastAsia" w:cstheme="minorBidi"/>
          <w:b w:val="0"/>
          <w:bCs w:val="0"/>
          <w:kern w:val="0"/>
          <w:sz w:val="30"/>
          <w:szCs w:val="30"/>
        </w:rPr>
        <w:t xml:space="preserve">　　</w:t>
      </w:r>
    </w:p>
    <w:p w:rsidR="0056435C" w:rsidRPr="004A0EFC" w:rsidRDefault="0083523A" w:rsidP="0083523A">
      <w:pPr>
        <w:spacing w:line="460" w:lineRule="exact"/>
        <w:ind w:firstLineChars="200" w:firstLine="600"/>
        <w:rPr>
          <w:rFonts w:asciiTheme="minorEastAsia" w:hAnsiTheme="minorEastAsia"/>
          <w:kern w:val="0"/>
          <w:sz w:val="30"/>
          <w:szCs w:val="30"/>
        </w:rPr>
      </w:pPr>
      <w:r w:rsidRPr="0083523A">
        <w:rPr>
          <w:rFonts w:asciiTheme="minorEastAsia" w:hAnsiTheme="minorEastAsia" w:hint="eastAsia"/>
          <w:kern w:val="0"/>
          <w:sz w:val="30"/>
          <w:szCs w:val="30"/>
        </w:rPr>
        <w:t>为深入实施城市公交发展战略，进一步提升公共交通服务质量和市民出行体验，宏盛公交公司于2022年6月主动作为，先行投入754.40万元自有资金，购置了14辆新能源公交车，并已全面投入运营。</w:t>
      </w:r>
      <w:r w:rsidR="0085496B" w:rsidRPr="004A0EFC">
        <w:rPr>
          <w:rFonts w:asciiTheme="minorEastAsia" w:hAnsiTheme="minorEastAsia" w:hint="eastAsia"/>
          <w:kern w:val="0"/>
          <w:sz w:val="30"/>
          <w:szCs w:val="30"/>
        </w:rPr>
        <w:t>202</w:t>
      </w:r>
      <w:r w:rsidR="004A0EFC">
        <w:rPr>
          <w:rFonts w:asciiTheme="minorEastAsia" w:hAnsiTheme="minorEastAsia" w:hint="eastAsia"/>
          <w:kern w:val="0"/>
          <w:sz w:val="30"/>
          <w:szCs w:val="30"/>
        </w:rPr>
        <w:t>3</w:t>
      </w:r>
      <w:r w:rsidR="0085496B" w:rsidRPr="004A0EFC">
        <w:rPr>
          <w:rFonts w:asciiTheme="minorEastAsia" w:hAnsiTheme="minorEastAsia" w:hint="eastAsia"/>
          <w:kern w:val="0"/>
          <w:sz w:val="30"/>
          <w:szCs w:val="30"/>
        </w:rPr>
        <w:t>年度财政预算按排</w:t>
      </w:r>
      <w:r w:rsidR="004A0EFC" w:rsidRPr="004A0EFC">
        <w:rPr>
          <w:rFonts w:asciiTheme="minorEastAsia" w:hAnsiTheme="minorEastAsia"/>
          <w:kern w:val="0"/>
          <w:sz w:val="30"/>
          <w:szCs w:val="30"/>
        </w:rPr>
        <w:t>公交车更新车辆补助资金</w:t>
      </w:r>
      <w:r w:rsidR="004A0EFC" w:rsidRPr="004A0EFC">
        <w:rPr>
          <w:rFonts w:asciiTheme="minorEastAsia" w:hAnsiTheme="minorEastAsia" w:hint="eastAsia"/>
          <w:kern w:val="0"/>
          <w:sz w:val="30"/>
          <w:szCs w:val="30"/>
        </w:rPr>
        <w:t>项目</w:t>
      </w:r>
      <w:r w:rsidR="0085496B" w:rsidRPr="004A0EFC">
        <w:rPr>
          <w:rFonts w:asciiTheme="minorEastAsia" w:hAnsiTheme="minorEastAsia" w:hint="eastAsia"/>
          <w:kern w:val="0"/>
          <w:sz w:val="30"/>
          <w:szCs w:val="30"/>
        </w:rPr>
        <w:t>资金</w:t>
      </w:r>
      <w:r w:rsidR="004A0EFC">
        <w:rPr>
          <w:rFonts w:asciiTheme="minorEastAsia" w:hAnsiTheme="minorEastAsia" w:hint="eastAsia"/>
          <w:kern w:val="0"/>
          <w:sz w:val="30"/>
          <w:szCs w:val="30"/>
        </w:rPr>
        <w:t>150</w:t>
      </w:r>
      <w:r w:rsidR="0085496B" w:rsidRPr="004A0EFC">
        <w:rPr>
          <w:rFonts w:asciiTheme="minorEastAsia" w:hAnsiTheme="minorEastAsia" w:hint="eastAsia"/>
          <w:kern w:val="0"/>
          <w:sz w:val="30"/>
          <w:szCs w:val="30"/>
        </w:rPr>
        <w:t>万元</w:t>
      </w:r>
      <w:r w:rsidR="004A0EFC">
        <w:rPr>
          <w:rFonts w:asciiTheme="minorEastAsia" w:hAnsiTheme="minorEastAsia" w:hint="eastAsia"/>
          <w:kern w:val="0"/>
          <w:sz w:val="30"/>
          <w:szCs w:val="30"/>
        </w:rPr>
        <w:t>，</w:t>
      </w:r>
      <w:r w:rsidR="004A0EFC" w:rsidRPr="00B41997">
        <w:rPr>
          <w:rFonts w:asciiTheme="minorEastAsia" w:hAnsiTheme="minorEastAsia" w:hint="eastAsia"/>
          <w:kern w:val="0"/>
          <w:sz w:val="30"/>
          <w:szCs w:val="30"/>
        </w:rPr>
        <w:t>实际执行数</w:t>
      </w:r>
      <w:r w:rsidR="004A0EFC">
        <w:rPr>
          <w:rFonts w:asciiTheme="minorEastAsia" w:hAnsiTheme="minorEastAsia" w:hint="eastAsia"/>
          <w:sz w:val="30"/>
          <w:szCs w:val="30"/>
        </w:rPr>
        <w:t>150</w:t>
      </w:r>
      <w:r w:rsidR="004A0EFC" w:rsidRPr="00B41997">
        <w:rPr>
          <w:rFonts w:asciiTheme="minorEastAsia" w:hAnsiTheme="minorEastAsia" w:hint="eastAsia"/>
          <w:kern w:val="0"/>
          <w:sz w:val="30"/>
          <w:szCs w:val="30"/>
        </w:rPr>
        <w:t>万元</w:t>
      </w:r>
      <w:r w:rsidR="007715BD">
        <w:rPr>
          <w:rFonts w:asciiTheme="minorEastAsia" w:hAnsiTheme="minorEastAsia" w:hint="eastAsia"/>
          <w:kern w:val="0"/>
          <w:sz w:val="30"/>
          <w:szCs w:val="30"/>
        </w:rPr>
        <w:t>。</w:t>
      </w:r>
      <w:r w:rsidR="001E5105" w:rsidRPr="004A0EFC">
        <w:rPr>
          <w:rFonts w:asciiTheme="minorEastAsia" w:hAnsiTheme="minorEastAsia"/>
          <w:kern w:val="0"/>
          <w:sz w:val="30"/>
          <w:szCs w:val="30"/>
        </w:rPr>
        <w:t xml:space="preserve">　</w:t>
      </w:r>
    </w:p>
    <w:p w:rsidR="001E5105" w:rsidRPr="007A0765" w:rsidRDefault="001E5105" w:rsidP="00ED6044">
      <w:pPr>
        <w:spacing w:line="460" w:lineRule="exact"/>
        <w:ind w:firstLineChars="200" w:firstLine="600"/>
        <w:rPr>
          <w:rFonts w:asciiTheme="minorEastAsia" w:hAnsiTheme="minorEastAsia"/>
          <w:kern w:val="0"/>
          <w:sz w:val="30"/>
          <w:szCs w:val="30"/>
        </w:rPr>
      </w:pPr>
      <w:r w:rsidRPr="007A0765">
        <w:rPr>
          <w:rFonts w:asciiTheme="minorEastAsia" w:hAnsiTheme="minorEastAsia"/>
          <w:kern w:val="0"/>
          <w:sz w:val="30"/>
          <w:szCs w:val="30"/>
        </w:rPr>
        <w:t>一、绩效评价等级“</w:t>
      </w:r>
      <w:r w:rsidR="00A045B4">
        <w:rPr>
          <w:rFonts w:asciiTheme="minorEastAsia" w:hAnsiTheme="minorEastAsia" w:hint="eastAsia"/>
          <w:kern w:val="0"/>
          <w:sz w:val="30"/>
          <w:szCs w:val="30"/>
        </w:rPr>
        <w:t>优</w:t>
      </w:r>
      <w:r w:rsidRPr="007A0765">
        <w:rPr>
          <w:rFonts w:asciiTheme="minorEastAsia" w:hAnsiTheme="minorEastAsia"/>
          <w:kern w:val="0"/>
          <w:sz w:val="30"/>
          <w:szCs w:val="30"/>
        </w:rPr>
        <w:t>”</w:t>
      </w:r>
    </w:p>
    <w:p w:rsidR="001E5105" w:rsidRPr="007A0765" w:rsidRDefault="001E5105" w:rsidP="00A045B4">
      <w:pPr>
        <w:spacing w:line="460" w:lineRule="exact"/>
        <w:ind w:firstLineChars="200" w:firstLine="600"/>
        <w:rPr>
          <w:rFonts w:asciiTheme="minorEastAsia" w:hAnsiTheme="minorEastAsia"/>
          <w:kern w:val="0"/>
          <w:sz w:val="30"/>
          <w:szCs w:val="30"/>
        </w:rPr>
      </w:pPr>
      <w:r w:rsidRPr="007A0765">
        <w:rPr>
          <w:rFonts w:asciiTheme="minorEastAsia" w:hAnsiTheme="minorEastAsia"/>
          <w:kern w:val="0"/>
          <w:sz w:val="30"/>
          <w:szCs w:val="30"/>
        </w:rPr>
        <w:t>经评价，</w:t>
      </w:r>
      <w:r w:rsidR="00A045B4" w:rsidRPr="00A045B4">
        <w:rPr>
          <w:rFonts w:asciiTheme="minorEastAsia" w:hAnsiTheme="minorEastAsia"/>
          <w:kern w:val="0"/>
          <w:sz w:val="30"/>
          <w:szCs w:val="30"/>
        </w:rPr>
        <w:t>漳平市交通运输局公交车更新车辆补助资金</w:t>
      </w:r>
      <w:r w:rsidR="00A045B4" w:rsidRPr="00A045B4">
        <w:rPr>
          <w:rFonts w:asciiTheme="minorEastAsia" w:hAnsiTheme="minorEastAsia" w:hint="eastAsia"/>
          <w:kern w:val="0"/>
          <w:sz w:val="30"/>
          <w:szCs w:val="30"/>
        </w:rPr>
        <w:t>项目</w:t>
      </w:r>
      <w:r w:rsidR="00A045B4" w:rsidRPr="00A045B4">
        <w:rPr>
          <w:rFonts w:asciiTheme="minorEastAsia" w:hAnsiTheme="minorEastAsia"/>
          <w:kern w:val="0"/>
          <w:sz w:val="30"/>
          <w:szCs w:val="30"/>
        </w:rPr>
        <w:t>绩效评价</w:t>
      </w:r>
      <w:r w:rsidRPr="007A0765">
        <w:rPr>
          <w:rFonts w:asciiTheme="minorEastAsia" w:hAnsiTheme="minorEastAsia"/>
          <w:kern w:val="0"/>
          <w:sz w:val="30"/>
          <w:szCs w:val="30"/>
        </w:rPr>
        <w:t>得分</w:t>
      </w:r>
      <w:r w:rsidR="00A045B4">
        <w:rPr>
          <w:rFonts w:asciiTheme="minorEastAsia" w:hAnsiTheme="minorEastAsia" w:hint="eastAsia"/>
          <w:kern w:val="0"/>
          <w:sz w:val="30"/>
          <w:szCs w:val="30"/>
        </w:rPr>
        <w:t>91</w:t>
      </w:r>
      <w:r w:rsidR="00C34687" w:rsidRPr="007A0765">
        <w:rPr>
          <w:rFonts w:asciiTheme="minorEastAsia" w:hAnsiTheme="minorEastAsia" w:hint="eastAsia"/>
          <w:kern w:val="0"/>
          <w:sz w:val="30"/>
          <w:szCs w:val="30"/>
        </w:rPr>
        <w:t>.</w:t>
      </w:r>
      <w:r w:rsidR="00A045B4">
        <w:rPr>
          <w:rFonts w:asciiTheme="minorEastAsia" w:hAnsiTheme="minorEastAsia" w:hint="eastAsia"/>
          <w:kern w:val="0"/>
          <w:sz w:val="30"/>
          <w:szCs w:val="30"/>
        </w:rPr>
        <w:t>42</w:t>
      </w:r>
      <w:r w:rsidRPr="007A0765">
        <w:rPr>
          <w:rFonts w:asciiTheme="minorEastAsia" w:hAnsiTheme="minorEastAsia"/>
          <w:kern w:val="0"/>
          <w:sz w:val="30"/>
          <w:szCs w:val="30"/>
        </w:rPr>
        <w:t>分，绩效等级为“</w:t>
      </w:r>
      <w:r w:rsidR="00A045B4">
        <w:rPr>
          <w:rFonts w:asciiTheme="minorEastAsia" w:hAnsiTheme="minorEastAsia" w:hint="eastAsia"/>
          <w:kern w:val="0"/>
          <w:sz w:val="30"/>
          <w:szCs w:val="30"/>
        </w:rPr>
        <w:t>优</w:t>
      </w:r>
      <w:r w:rsidRPr="007A0765">
        <w:rPr>
          <w:rFonts w:asciiTheme="minorEastAsia" w:hAnsiTheme="minorEastAsia"/>
          <w:kern w:val="0"/>
          <w:sz w:val="30"/>
          <w:szCs w:val="30"/>
        </w:rPr>
        <w:t>”。</w:t>
      </w:r>
    </w:p>
    <w:p w:rsidR="001E5105" w:rsidRPr="007A0765" w:rsidRDefault="001E5105" w:rsidP="007A0765">
      <w:pPr>
        <w:spacing w:line="460" w:lineRule="exact"/>
        <w:rPr>
          <w:rFonts w:asciiTheme="minorEastAsia" w:hAnsiTheme="minorEastAsia"/>
          <w:kern w:val="0"/>
          <w:sz w:val="30"/>
          <w:szCs w:val="30"/>
        </w:rPr>
      </w:pPr>
      <w:r w:rsidRPr="007A0765">
        <w:rPr>
          <w:rFonts w:asciiTheme="minorEastAsia" w:hAnsiTheme="minorEastAsia"/>
          <w:kern w:val="0"/>
          <w:sz w:val="30"/>
          <w:szCs w:val="30"/>
        </w:rPr>
        <w:t xml:space="preserve">　　二、评价发现的主要问题</w:t>
      </w:r>
    </w:p>
    <w:p w:rsidR="00FF2C05" w:rsidRPr="00FF2C05" w:rsidRDefault="00FF2C05" w:rsidP="00FF2C05">
      <w:pPr>
        <w:pStyle w:val="10"/>
        <w:spacing w:line="560" w:lineRule="exact"/>
        <w:ind w:firstLineChars="200" w:firstLine="600"/>
        <w:rPr>
          <w:rFonts w:asciiTheme="minorEastAsia" w:eastAsiaTheme="minorEastAsia" w:hAnsiTheme="minorEastAsia" w:cstheme="minorBidi"/>
          <w:kern w:val="0"/>
          <w:szCs w:val="30"/>
        </w:rPr>
      </w:pPr>
      <w:r w:rsidRPr="00FF2C05">
        <w:rPr>
          <w:rFonts w:asciiTheme="minorEastAsia" w:eastAsiaTheme="minorEastAsia" w:hAnsiTheme="minorEastAsia" w:cstheme="minorBidi" w:hint="eastAsia"/>
          <w:kern w:val="0"/>
          <w:szCs w:val="30"/>
        </w:rPr>
        <w:t>1. 公交线路班次不足，候车时间长，公共交通服务水平有待提升</w:t>
      </w:r>
      <w:r>
        <w:rPr>
          <w:rFonts w:asciiTheme="minorEastAsia" w:eastAsiaTheme="minorEastAsia" w:hAnsiTheme="minorEastAsia" w:cstheme="minorBidi" w:hint="eastAsia"/>
          <w:kern w:val="0"/>
          <w:szCs w:val="30"/>
        </w:rPr>
        <w:t>。</w:t>
      </w:r>
      <w:r w:rsidRPr="00FF2C05">
        <w:rPr>
          <w:rFonts w:asciiTheme="minorEastAsia" w:eastAsiaTheme="minorEastAsia" w:hAnsiTheme="minorEastAsia" w:cstheme="minorBidi" w:hint="eastAsia"/>
          <w:kern w:val="0"/>
          <w:szCs w:val="30"/>
        </w:rPr>
        <w:t>通过问卷调查和实地反馈的方式，市民反映出目前公交线路的班次较少，导致乘客在候车时需等待较长时间，部分线路的班次间隔甚至超过了半小时，较大地影响了市民的出行体验。这主要是由于全市公交车总量仅24辆，数量明显不足。同时，持有A3驾驶证的驾驶员数量少，岗位薪酬待遇不高，使得公交公司难以招聘到足够的驾驶人员以满足增开线路和班次的需要，进而无法充分满足市民的出行需求。</w:t>
      </w:r>
    </w:p>
    <w:p w:rsidR="00FF2C05" w:rsidRPr="00FF2C05" w:rsidRDefault="00FF2C05" w:rsidP="00FF2C05">
      <w:pPr>
        <w:pStyle w:val="10"/>
        <w:spacing w:line="560" w:lineRule="exact"/>
        <w:ind w:firstLineChars="200" w:firstLine="600"/>
        <w:rPr>
          <w:rFonts w:asciiTheme="minorEastAsia" w:eastAsiaTheme="minorEastAsia" w:hAnsiTheme="minorEastAsia" w:cstheme="minorBidi"/>
          <w:kern w:val="0"/>
          <w:szCs w:val="30"/>
        </w:rPr>
      </w:pPr>
      <w:r w:rsidRPr="00FF2C05">
        <w:rPr>
          <w:rFonts w:asciiTheme="minorEastAsia" w:eastAsiaTheme="minorEastAsia" w:hAnsiTheme="minorEastAsia" w:cstheme="minorBidi" w:hint="eastAsia"/>
          <w:kern w:val="0"/>
          <w:szCs w:val="30"/>
        </w:rPr>
        <w:t>2. 智能化、无障碍化设施及车站标志建设滞后</w:t>
      </w:r>
      <w:r>
        <w:rPr>
          <w:rFonts w:asciiTheme="minorEastAsia" w:eastAsiaTheme="minorEastAsia" w:hAnsiTheme="minorEastAsia" w:cstheme="minorBidi" w:hint="eastAsia"/>
          <w:kern w:val="0"/>
          <w:szCs w:val="30"/>
        </w:rPr>
        <w:t>。</w:t>
      </w:r>
      <w:r w:rsidRPr="00FF2C05">
        <w:rPr>
          <w:rFonts w:asciiTheme="minorEastAsia" w:eastAsiaTheme="minorEastAsia" w:hAnsiTheme="minorEastAsia" w:cstheme="minorBidi" w:hint="eastAsia"/>
          <w:kern w:val="0"/>
          <w:szCs w:val="30"/>
        </w:rPr>
        <w:t>在公交设施方面，宏盛公司面临着多个挑战。首先，尚未建立起公交GPS调度指挥系统，这使得我们无法根据实时车辆位置、载客量及交通状况等因素灵活调整公交车的运行路线和发车时间，从而影响了公交车的运营效率和服务质量。其次，尚未开发支持公交卡充</w:t>
      </w:r>
      <w:r w:rsidRPr="00FF2C05">
        <w:rPr>
          <w:rFonts w:asciiTheme="minorEastAsia" w:eastAsiaTheme="minorEastAsia" w:hAnsiTheme="minorEastAsia" w:cstheme="minorBidi" w:hint="eastAsia"/>
          <w:kern w:val="0"/>
          <w:szCs w:val="30"/>
        </w:rPr>
        <w:lastRenderedPageBreak/>
        <w:t>值的小程序，导致市民在充值公交卡时仍需前往现场办理，这在一定程度上降低了办理过程的便捷性。此外，无障碍设施的缺失，车内的扶手、栏杆等也缺乏优化，给特殊群体的出行带来了不便。最后，车站标志不醒目且维护更新的不到位，也给市民的出行带来了困扰。</w:t>
      </w:r>
    </w:p>
    <w:p w:rsidR="00FF2C05" w:rsidRPr="00FF2C05" w:rsidRDefault="00FF2C05" w:rsidP="00514427">
      <w:pPr>
        <w:pStyle w:val="10"/>
        <w:spacing w:line="560" w:lineRule="exact"/>
        <w:ind w:firstLineChars="200" w:firstLine="600"/>
        <w:rPr>
          <w:rFonts w:asciiTheme="minorEastAsia" w:eastAsiaTheme="minorEastAsia" w:hAnsiTheme="minorEastAsia" w:cstheme="minorBidi"/>
          <w:kern w:val="0"/>
          <w:szCs w:val="30"/>
        </w:rPr>
      </w:pPr>
      <w:r w:rsidRPr="00FF2C05">
        <w:rPr>
          <w:rFonts w:asciiTheme="minorEastAsia" w:eastAsiaTheme="minorEastAsia" w:hAnsiTheme="minorEastAsia" w:cstheme="minorBidi" w:hint="eastAsia"/>
          <w:kern w:val="0"/>
          <w:szCs w:val="30"/>
        </w:rPr>
        <w:t>3. 公交站点专用性不足，社会车辆占用现象严重</w:t>
      </w:r>
      <w:r>
        <w:rPr>
          <w:rFonts w:asciiTheme="minorEastAsia" w:eastAsiaTheme="minorEastAsia" w:hAnsiTheme="minorEastAsia" w:cstheme="minorBidi" w:hint="eastAsia"/>
          <w:kern w:val="0"/>
          <w:szCs w:val="30"/>
        </w:rPr>
        <w:t>。</w:t>
      </w:r>
      <w:r w:rsidRPr="00FF2C05">
        <w:rPr>
          <w:rFonts w:asciiTheme="minorEastAsia" w:eastAsiaTheme="minorEastAsia" w:hAnsiTheme="minorEastAsia" w:cstheme="minorBidi" w:hint="eastAsia"/>
          <w:kern w:val="0"/>
          <w:szCs w:val="30"/>
        </w:rPr>
        <w:t>根据调查问卷及现场观察，我们发现公交站点经常被社会车辆占用，这不仅影响了乘客的上下车安全，也扰乱了公共交通的正常秩序。这主要是由于公众对公交专用车道的认识和遵守意识不足，同时道路监管部门在公交站点的管理和监督执法力度不足的情况，导致其他车辆驾驶员不遵守公交专用规定，随意占用公交专用停车位置。</w:t>
      </w:r>
    </w:p>
    <w:p w:rsidR="001E5105" w:rsidRPr="007A0765" w:rsidRDefault="001E5105" w:rsidP="007A0765">
      <w:pPr>
        <w:spacing w:line="460" w:lineRule="exact"/>
        <w:rPr>
          <w:rFonts w:asciiTheme="minorEastAsia" w:hAnsiTheme="minorEastAsia"/>
          <w:kern w:val="0"/>
          <w:sz w:val="30"/>
          <w:szCs w:val="30"/>
        </w:rPr>
      </w:pPr>
      <w:r w:rsidRPr="007A0765">
        <w:rPr>
          <w:rFonts w:asciiTheme="minorEastAsia" w:hAnsiTheme="minorEastAsia"/>
          <w:kern w:val="0"/>
          <w:sz w:val="30"/>
          <w:szCs w:val="30"/>
        </w:rPr>
        <w:t xml:space="preserve">　　三、相关建议</w:t>
      </w:r>
    </w:p>
    <w:p w:rsidR="007715BD" w:rsidRPr="007715BD" w:rsidRDefault="001E5105" w:rsidP="007715BD">
      <w:pPr>
        <w:pStyle w:val="10"/>
        <w:rPr>
          <w:rFonts w:asciiTheme="minorEastAsia" w:eastAsiaTheme="minorEastAsia" w:hAnsiTheme="minorEastAsia" w:cstheme="minorBidi"/>
          <w:kern w:val="0"/>
          <w:szCs w:val="30"/>
        </w:rPr>
      </w:pPr>
      <w:r w:rsidRPr="007A0765">
        <w:rPr>
          <w:rFonts w:asciiTheme="minorEastAsia" w:hAnsiTheme="minorEastAsia"/>
          <w:kern w:val="0"/>
          <w:szCs w:val="30"/>
        </w:rPr>
        <w:t xml:space="preserve">　</w:t>
      </w:r>
      <w:r w:rsidR="007715BD" w:rsidRPr="007715BD">
        <w:rPr>
          <w:rFonts w:asciiTheme="minorEastAsia" w:eastAsiaTheme="minorEastAsia" w:hAnsiTheme="minorEastAsia" w:cstheme="minorBidi" w:hint="eastAsia"/>
          <w:kern w:val="0"/>
          <w:szCs w:val="30"/>
        </w:rPr>
        <w:t>（一）强化智能化建设，提升公交运营品质</w:t>
      </w:r>
      <w:r w:rsidR="007715BD">
        <w:rPr>
          <w:rFonts w:asciiTheme="minorEastAsia" w:eastAsiaTheme="minorEastAsia" w:hAnsiTheme="minorEastAsia" w:cstheme="minorBidi" w:hint="eastAsia"/>
          <w:kern w:val="0"/>
          <w:szCs w:val="30"/>
        </w:rPr>
        <w:t>。</w:t>
      </w:r>
      <w:r w:rsidR="007715BD" w:rsidRPr="007715BD">
        <w:rPr>
          <w:rFonts w:asciiTheme="minorEastAsia" w:eastAsiaTheme="minorEastAsia" w:hAnsiTheme="minorEastAsia" w:cstheme="minorBidi" w:hint="eastAsia"/>
          <w:kern w:val="0"/>
          <w:szCs w:val="30"/>
        </w:rPr>
        <w:t>为了进一步提升公交服务的智能化水平，建议加大科技投入，完善公交GPS调度指挥系统，实现公交智能化调度管理。在此基础上，逐步构建涵盖公交出行查询、线路运行显示、运营调度、车载信息以及站点和停车场管理等在内的全方位智能化系统。这将有助于显著提高公交的运行效率和质量，提升应对突发事件的能力，从而更好地满足城市发展和公众出行的需求，并为优先发展公交提供技术支持。</w:t>
      </w:r>
    </w:p>
    <w:p w:rsidR="007715BD" w:rsidRPr="007715BD" w:rsidRDefault="007715BD" w:rsidP="007715BD">
      <w:pPr>
        <w:widowControl/>
        <w:numPr>
          <w:ilvl w:val="0"/>
          <w:numId w:val="1"/>
        </w:numPr>
        <w:ind w:firstLineChars="200" w:firstLine="600"/>
        <w:jc w:val="left"/>
        <w:rPr>
          <w:rFonts w:asciiTheme="minorEastAsia" w:hAnsiTheme="minorEastAsia"/>
          <w:kern w:val="0"/>
          <w:sz w:val="30"/>
          <w:szCs w:val="30"/>
        </w:rPr>
      </w:pPr>
      <w:r w:rsidRPr="007715BD">
        <w:rPr>
          <w:rFonts w:asciiTheme="minorEastAsia" w:hAnsiTheme="minorEastAsia" w:hint="eastAsia"/>
          <w:kern w:val="0"/>
          <w:sz w:val="30"/>
          <w:szCs w:val="30"/>
        </w:rPr>
        <w:t>增强对特殊群体的关怀，打造无障碍公交服务</w:t>
      </w:r>
      <w:r>
        <w:rPr>
          <w:rFonts w:asciiTheme="minorEastAsia" w:hAnsiTheme="minorEastAsia" w:hint="eastAsia"/>
          <w:kern w:val="0"/>
          <w:sz w:val="30"/>
          <w:szCs w:val="30"/>
        </w:rPr>
        <w:t>。</w:t>
      </w:r>
      <w:r w:rsidRPr="007715BD">
        <w:rPr>
          <w:rFonts w:asciiTheme="minorEastAsia" w:hAnsiTheme="minorEastAsia" w:hint="eastAsia"/>
          <w:kern w:val="0"/>
          <w:sz w:val="30"/>
          <w:szCs w:val="30"/>
        </w:rPr>
        <w:t>为确保特殊人群能够享受到独立、平等的公交服务，建议如下：在公交车上设置轮椅升降机或斜坡通道，以方便特殊人群上下车；同</w:t>
      </w:r>
      <w:r w:rsidRPr="007715BD">
        <w:rPr>
          <w:rFonts w:asciiTheme="minorEastAsia" w:hAnsiTheme="minorEastAsia" w:hint="eastAsia"/>
          <w:kern w:val="0"/>
          <w:sz w:val="30"/>
          <w:szCs w:val="30"/>
        </w:rPr>
        <w:lastRenderedPageBreak/>
        <w:t>时，对公交车内的扶手、栏杆进行位置优化，确保其易于抓握，为特殊群体提供更加安全舒适的出行体验。</w:t>
      </w:r>
    </w:p>
    <w:p w:rsidR="007715BD" w:rsidRPr="007715BD" w:rsidRDefault="007715BD" w:rsidP="007715BD">
      <w:pPr>
        <w:widowControl/>
        <w:numPr>
          <w:ilvl w:val="0"/>
          <w:numId w:val="1"/>
        </w:numPr>
        <w:ind w:firstLineChars="200" w:firstLine="600"/>
        <w:jc w:val="left"/>
        <w:rPr>
          <w:rFonts w:asciiTheme="minorEastAsia" w:hAnsiTheme="minorEastAsia"/>
          <w:kern w:val="0"/>
          <w:sz w:val="30"/>
          <w:szCs w:val="30"/>
        </w:rPr>
      </w:pPr>
      <w:r w:rsidRPr="007715BD">
        <w:rPr>
          <w:rFonts w:asciiTheme="minorEastAsia" w:hAnsiTheme="minorEastAsia" w:hint="eastAsia"/>
          <w:kern w:val="0"/>
          <w:sz w:val="30"/>
          <w:szCs w:val="30"/>
        </w:rPr>
        <w:t>全面升级公交场站设施，提升乘客体验</w:t>
      </w:r>
      <w:r>
        <w:rPr>
          <w:rFonts w:asciiTheme="minorEastAsia" w:hAnsiTheme="minorEastAsia" w:hint="eastAsia"/>
          <w:kern w:val="0"/>
          <w:sz w:val="30"/>
          <w:szCs w:val="30"/>
        </w:rPr>
        <w:t>。</w:t>
      </w:r>
      <w:r w:rsidRPr="007715BD">
        <w:rPr>
          <w:rFonts w:asciiTheme="minorEastAsia" w:hAnsiTheme="minorEastAsia" w:hint="eastAsia"/>
          <w:kern w:val="0"/>
          <w:sz w:val="30"/>
          <w:szCs w:val="30"/>
        </w:rPr>
        <w:t>针对现有场站设施，建议进行全面摸底和评估，明确需要改进的具体环节。在此基础上，合理规划公交车停车位，提升停车效率和空间利用率；同时，升级车站标识系统，使乘客能够更加清晰地识别相关区域和设施。为确保这些改进措施得以顺利实施，政府增加财政拨款，为场站设施建设提供充足的资金保障。</w:t>
      </w:r>
    </w:p>
    <w:p w:rsidR="007715BD" w:rsidRPr="007715BD" w:rsidRDefault="007715BD" w:rsidP="007715BD">
      <w:pPr>
        <w:widowControl/>
        <w:numPr>
          <w:ilvl w:val="0"/>
          <w:numId w:val="1"/>
        </w:numPr>
        <w:ind w:firstLineChars="200" w:firstLine="600"/>
        <w:jc w:val="left"/>
        <w:rPr>
          <w:rFonts w:asciiTheme="minorEastAsia" w:hAnsiTheme="minorEastAsia"/>
          <w:kern w:val="0"/>
          <w:sz w:val="30"/>
          <w:szCs w:val="30"/>
        </w:rPr>
      </w:pPr>
      <w:r w:rsidRPr="007715BD">
        <w:rPr>
          <w:rFonts w:asciiTheme="minorEastAsia" w:hAnsiTheme="minorEastAsia" w:hint="eastAsia"/>
          <w:kern w:val="0"/>
          <w:sz w:val="30"/>
          <w:szCs w:val="30"/>
        </w:rPr>
        <w:t>精细优化公交线网，提升公交覆盖范围和效率</w:t>
      </w:r>
      <w:r>
        <w:rPr>
          <w:rFonts w:asciiTheme="minorEastAsia" w:hAnsiTheme="minorEastAsia" w:hint="eastAsia"/>
          <w:kern w:val="0"/>
          <w:sz w:val="30"/>
          <w:szCs w:val="30"/>
        </w:rPr>
        <w:t>。</w:t>
      </w:r>
      <w:r w:rsidRPr="007715BD">
        <w:rPr>
          <w:rFonts w:asciiTheme="minorEastAsia" w:hAnsiTheme="minorEastAsia" w:hint="eastAsia"/>
          <w:kern w:val="0"/>
          <w:sz w:val="30"/>
          <w:szCs w:val="30"/>
        </w:rPr>
        <w:t>通过深入开展客流调查与分析工作，全面了解不同区域、不同时段的客流量和出行需求分布，为线路规划提供具体的科学依据；针对公交服务薄弱或空白的地区，规划新增线路，扩大公交覆盖范围；同时，根据实际需求合理增减站点，优化站点布局；此外，根据不同线路的客流特点，灵活调整首末班时间和发车间隔，提升公交运营效率和服务水平。</w:t>
      </w:r>
    </w:p>
    <w:p w:rsidR="007715BD" w:rsidRPr="007715BD" w:rsidRDefault="007715BD" w:rsidP="007715BD">
      <w:pPr>
        <w:widowControl/>
        <w:numPr>
          <w:ilvl w:val="0"/>
          <w:numId w:val="1"/>
        </w:numPr>
        <w:ind w:firstLineChars="200" w:firstLine="600"/>
        <w:jc w:val="left"/>
        <w:rPr>
          <w:rFonts w:asciiTheme="minorEastAsia" w:hAnsiTheme="minorEastAsia"/>
          <w:kern w:val="0"/>
          <w:sz w:val="30"/>
          <w:szCs w:val="30"/>
        </w:rPr>
      </w:pPr>
      <w:r w:rsidRPr="007715BD">
        <w:rPr>
          <w:rFonts w:asciiTheme="minorEastAsia" w:hAnsiTheme="minorEastAsia" w:hint="eastAsia"/>
          <w:kern w:val="0"/>
          <w:sz w:val="30"/>
          <w:szCs w:val="30"/>
        </w:rPr>
        <w:t>加强部门间协作，形成工作合力</w:t>
      </w:r>
      <w:r>
        <w:rPr>
          <w:rFonts w:asciiTheme="minorEastAsia" w:hAnsiTheme="minorEastAsia" w:hint="eastAsia"/>
          <w:kern w:val="0"/>
          <w:sz w:val="30"/>
          <w:szCs w:val="30"/>
        </w:rPr>
        <w:t>。</w:t>
      </w:r>
      <w:r w:rsidRPr="007715BD">
        <w:rPr>
          <w:rFonts w:asciiTheme="minorEastAsia" w:hAnsiTheme="minorEastAsia" w:hint="eastAsia"/>
          <w:kern w:val="0"/>
          <w:sz w:val="30"/>
          <w:szCs w:val="30"/>
        </w:rPr>
        <w:t>为确保优先发展城市公共交通工作的顺利推进，建议市政府成立以分管领导为组长的优先发展城市公共交通工作领导机构，部门包括市建设局、市财政局、市公安局、市交通局、市国土局、市规划局以及市公交公司等相关部门。该机构应定期召开会议，研究城市公共交通工作，落实各项工作的情况。各部门应从各自的职能出发，采取有效措施，加强沟通与合作，共同推动优先发展城市公共交通工作</w:t>
      </w:r>
      <w:r w:rsidRPr="007715BD">
        <w:rPr>
          <w:rFonts w:asciiTheme="minorEastAsia" w:hAnsiTheme="minorEastAsia" w:hint="eastAsia"/>
          <w:kern w:val="0"/>
          <w:sz w:val="30"/>
          <w:szCs w:val="30"/>
        </w:rPr>
        <w:lastRenderedPageBreak/>
        <w:t>落到实处。市建设局负责制定具体的工作方案和政策措施，市财政部门提供必要的资金支持，市公安交警、交通、国土资源、城乡规划等部门积极配合，为优先发展城市公共交通工作提供支持和保障。</w:t>
      </w:r>
    </w:p>
    <w:p w:rsidR="004D145B" w:rsidRPr="007A0765" w:rsidRDefault="004D145B" w:rsidP="007715BD">
      <w:pPr>
        <w:spacing w:line="460" w:lineRule="exact"/>
        <w:rPr>
          <w:rFonts w:asciiTheme="minorEastAsia" w:hAnsiTheme="minorEastAsia"/>
          <w:kern w:val="0"/>
          <w:sz w:val="30"/>
          <w:szCs w:val="30"/>
        </w:rPr>
      </w:pPr>
    </w:p>
    <w:sectPr w:rsidR="004D145B" w:rsidRPr="007A0765" w:rsidSect="00EC2B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CFC" w:rsidRDefault="00F97CFC" w:rsidP="001E5105">
      <w:r>
        <w:separator/>
      </w:r>
    </w:p>
  </w:endnote>
  <w:endnote w:type="continuationSeparator" w:id="0">
    <w:p w:rsidR="00F97CFC" w:rsidRDefault="00F97CFC" w:rsidP="001E5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宋体"/>
    <w:charset w:val="86"/>
    <w:family w:val="auto"/>
    <w:pitch w:val="default"/>
    <w:sig w:usb0="A00002BF" w:usb1="38CF7CFA" w:usb2="00000016" w:usb3="00000000" w:csb0="0004000F" w:csb1="00000000"/>
  </w:font>
  <w:font w:name="等线">
    <w:altName w:val="微软雅黑"/>
    <w:charset w:val="86"/>
    <w:family w:val="auto"/>
    <w:pitch w:val="default"/>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CFC" w:rsidRDefault="00F97CFC" w:rsidP="001E5105">
      <w:r>
        <w:separator/>
      </w:r>
    </w:p>
  </w:footnote>
  <w:footnote w:type="continuationSeparator" w:id="0">
    <w:p w:rsidR="00F97CFC" w:rsidRDefault="00F97CFC" w:rsidP="001E51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A2CCBD"/>
    <w:multiLevelType w:val="singleLevel"/>
    <w:tmpl w:val="83A2CCBD"/>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5105"/>
    <w:rsid w:val="00004A17"/>
    <w:rsid w:val="00032AED"/>
    <w:rsid w:val="000925E9"/>
    <w:rsid w:val="000F73F1"/>
    <w:rsid w:val="001472A9"/>
    <w:rsid w:val="0018145D"/>
    <w:rsid w:val="001E5105"/>
    <w:rsid w:val="00254F16"/>
    <w:rsid w:val="002F733E"/>
    <w:rsid w:val="003B128D"/>
    <w:rsid w:val="00480453"/>
    <w:rsid w:val="00490FB6"/>
    <w:rsid w:val="004A0EFC"/>
    <w:rsid w:val="004D145B"/>
    <w:rsid w:val="00514427"/>
    <w:rsid w:val="0056435C"/>
    <w:rsid w:val="005A2F48"/>
    <w:rsid w:val="00701020"/>
    <w:rsid w:val="00735D9E"/>
    <w:rsid w:val="0075347D"/>
    <w:rsid w:val="007715BD"/>
    <w:rsid w:val="007A0765"/>
    <w:rsid w:val="007E3FCA"/>
    <w:rsid w:val="0083523A"/>
    <w:rsid w:val="0085496B"/>
    <w:rsid w:val="0087483F"/>
    <w:rsid w:val="008C7899"/>
    <w:rsid w:val="009344E2"/>
    <w:rsid w:val="00A045B4"/>
    <w:rsid w:val="00AF368A"/>
    <w:rsid w:val="00B0441B"/>
    <w:rsid w:val="00B93D7B"/>
    <w:rsid w:val="00BC6F4D"/>
    <w:rsid w:val="00BF6D14"/>
    <w:rsid w:val="00C30AB2"/>
    <w:rsid w:val="00C34687"/>
    <w:rsid w:val="00D222D8"/>
    <w:rsid w:val="00E23C73"/>
    <w:rsid w:val="00EC154A"/>
    <w:rsid w:val="00EC2B84"/>
    <w:rsid w:val="00ED6044"/>
    <w:rsid w:val="00F05997"/>
    <w:rsid w:val="00F70426"/>
    <w:rsid w:val="00F97CFC"/>
    <w:rsid w:val="00FF2C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B84"/>
    <w:pPr>
      <w:widowControl w:val="0"/>
      <w:jc w:val="both"/>
    </w:pPr>
  </w:style>
  <w:style w:type="paragraph" w:styleId="1">
    <w:name w:val="heading 1"/>
    <w:basedOn w:val="a"/>
    <w:next w:val="a"/>
    <w:link w:val="1Char"/>
    <w:qFormat/>
    <w:rsid w:val="00EC154A"/>
    <w:pPr>
      <w:keepNext/>
      <w:keepLines/>
      <w:spacing w:before="340" w:after="330" w:line="578" w:lineRule="auto"/>
      <w:outlineLvl w:val="0"/>
    </w:pPr>
    <w:rPr>
      <w:rFonts w:ascii="Times New Roman" w:eastAsia="仿宋_GB2312"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E51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E5105"/>
    <w:rPr>
      <w:sz w:val="18"/>
      <w:szCs w:val="18"/>
    </w:rPr>
  </w:style>
  <w:style w:type="paragraph" w:styleId="a4">
    <w:name w:val="footer"/>
    <w:basedOn w:val="a"/>
    <w:link w:val="Char0"/>
    <w:uiPriority w:val="99"/>
    <w:semiHidden/>
    <w:unhideWhenUsed/>
    <w:rsid w:val="001E51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5105"/>
    <w:rPr>
      <w:sz w:val="18"/>
      <w:szCs w:val="18"/>
    </w:rPr>
  </w:style>
  <w:style w:type="character" w:styleId="a5">
    <w:name w:val="Hyperlink"/>
    <w:basedOn w:val="a0"/>
    <w:uiPriority w:val="99"/>
    <w:semiHidden/>
    <w:unhideWhenUsed/>
    <w:rsid w:val="001E5105"/>
    <w:rPr>
      <w:color w:val="0000FF"/>
      <w:u w:val="single"/>
    </w:rPr>
  </w:style>
  <w:style w:type="paragraph" w:styleId="a6">
    <w:name w:val="Normal (Web)"/>
    <w:basedOn w:val="a"/>
    <w:uiPriority w:val="99"/>
    <w:unhideWhenUsed/>
    <w:rsid w:val="001E5105"/>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a"/>
    <w:link w:val="Char1"/>
    <w:qFormat/>
    <w:rsid w:val="003B128D"/>
    <w:pPr>
      <w:spacing w:before="240" w:after="60"/>
      <w:jc w:val="center"/>
      <w:outlineLvl w:val="0"/>
    </w:pPr>
    <w:rPr>
      <w:rFonts w:ascii="等线 Light" w:eastAsia="宋体" w:hAnsi="等线 Light" w:cs="Times New Roman"/>
      <w:b/>
      <w:bCs/>
      <w:sz w:val="32"/>
      <w:szCs w:val="32"/>
    </w:rPr>
  </w:style>
  <w:style w:type="character" w:customStyle="1" w:styleId="Char1">
    <w:name w:val="标题 Char"/>
    <w:basedOn w:val="a0"/>
    <w:link w:val="a7"/>
    <w:rsid w:val="003B128D"/>
    <w:rPr>
      <w:rFonts w:ascii="等线 Light" w:eastAsia="宋体" w:hAnsi="等线 Light" w:cs="Times New Roman"/>
      <w:b/>
      <w:bCs/>
      <w:sz w:val="32"/>
      <w:szCs w:val="32"/>
    </w:rPr>
  </w:style>
  <w:style w:type="character" w:customStyle="1" w:styleId="1Char">
    <w:name w:val="标题 1 Char"/>
    <w:basedOn w:val="a0"/>
    <w:link w:val="1"/>
    <w:rsid w:val="00EC154A"/>
    <w:rPr>
      <w:rFonts w:ascii="Times New Roman" w:eastAsia="仿宋_GB2312" w:hAnsi="Times New Roman" w:cs="Times New Roman"/>
      <w:b/>
      <w:bCs/>
      <w:kern w:val="44"/>
      <w:sz w:val="44"/>
      <w:szCs w:val="44"/>
    </w:rPr>
  </w:style>
  <w:style w:type="paragraph" w:customStyle="1" w:styleId="Default">
    <w:name w:val="Default"/>
    <w:qFormat/>
    <w:rsid w:val="00EC154A"/>
    <w:pPr>
      <w:widowControl w:val="0"/>
      <w:autoSpaceDE w:val="0"/>
      <w:autoSpaceDN w:val="0"/>
      <w:adjustRightInd w:val="0"/>
    </w:pPr>
    <w:rPr>
      <w:rFonts w:ascii="Times New Roman" w:eastAsia="等线" w:hAnsi="Times New Roman" w:cs="Times New Roman"/>
      <w:color w:val="000000"/>
      <w:kern w:val="0"/>
      <w:sz w:val="24"/>
      <w:szCs w:val="24"/>
    </w:rPr>
  </w:style>
  <w:style w:type="paragraph" w:styleId="10">
    <w:name w:val="toc 1"/>
    <w:basedOn w:val="a"/>
    <w:next w:val="a"/>
    <w:uiPriority w:val="39"/>
    <w:rsid w:val="00FF2C05"/>
    <w:rPr>
      <w:rFonts w:ascii="Times New Roman" w:eastAsia="仿宋_GB2312" w:hAnsi="Times New Roman" w:cs="Times New Roman"/>
      <w:sz w:val="30"/>
      <w:szCs w:val="24"/>
    </w:rPr>
  </w:style>
</w:styles>
</file>

<file path=word/webSettings.xml><?xml version="1.0" encoding="utf-8"?>
<w:webSettings xmlns:r="http://schemas.openxmlformats.org/officeDocument/2006/relationships" xmlns:w="http://schemas.openxmlformats.org/wordprocessingml/2006/main">
  <w:divs>
    <w:div w:id="183446424">
      <w:bodyDiv w:val="1"/>
      <w:marLeft w:val="0"/>
      <w:marRight w:val="0"/>
      <w:marTop w:val="0"/>
      <w:marBottom w:val="0"/>
      <w:divBdr>
        <w:top w:val="none" w:sz="0" w:space="0" w:color="auto"/>
        <w:left w:val="none" w:sz="0" w:space="0" w:color="auto"/>
        <w:bottom w:val="none" w:sz="0" w:space="0" w:color="auto"/>
        <w:right w:val="none" w:sz="0" w:space="0" w:color="auto"/>
      </w:divBdr>
      <w:divsChild>
        <w:div w:id="1484278259">
          <w:marLeft w:val="0"/>
          <w:marRight w:val="0"/>
          <w:marTop w:val="0"/>
          <w:marBottom w:val="0"/>
          <w:divBdr>
            <w:top w:val="none" w:sz="0" w:space="0" w:color="auto"/>
            <w:left w:val="none" w:sz="0" w:space="0" w:color="auto"/>
            <w:bottom w:val="none" w:sz="0" w:space="0" w:color="auto"/>
            <w:right w:val="none" w:sz="0" w:space="0" w:color="auto"/>
          </w:divBdr>
          <w:divsChild>
            <w:div w:id="175003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5480">
      <w:bodyDiv w:val="1"/>
      <w:marLeft w:val="0"/>
      <w:marRight w:val="0"/>
      <w:marTop w:val="0"/>
      <w:marBottom w:val="0"/>
      <w:divBdr>
        <w:top w:val="none" w:sz="0" w:space="0" w:color="auto"/>
        <w:left w:val="none" w:sz="0" w:space="0" w:color="auto"/>
        <w:bottom w:val="none" w:sz="0" w:space="0" w:color="auto"/>
        <w:right w:val="none" w:sz="0" w:space="0" w:color="auto"/>
      </w:divBdr>
      <w:divsChild>
        <w:div w:id="1443921250">
          <w:marLeft w:val="0"/>
          <w:marRight w:val="0"/>
          <w:marTop w:val="0"/>
          <w:marBottom w:val="0"/>
          <w:divBdr>
            <w:top w:val="none" w:sz="0" w:space="0" w:color="auto"/>
            <w:left w:val="none" w:sz="0" w:space="0" w:color="auto"/>
            <w:bottom w:val="none" w:sz="0" w:space="0" w:color="auto"/>
            <w:right w:val="none" w:sz="0" w:space="0" w:color="auto"/>
          </w:divBdr>
          <w:divsChild>
            <w:div w:id="206209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273</Words>
  <Characters>1561</Characters>
  <Application>Microsoft Office Word</Application>
  <DocSecurity>0</DocSecurity>
  <Lines>13</Lines>
  <Paragraphs>3</Paragraphs>
  <ScaleCrop>false</ScaleCrop>
  <Company>NYDN</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dc:creator>
  <cp:keywords/>
  <dc:description/>
  <cp:lastModifiedBy>Administrator</cp:lastModifiedBy>
  <cp:revision>22</cp:revision>
  <dcterms:created xsi:type="dcterms:W3CDTF">2022-09-15T00:53:00Z</dcterms:created>
  <dcterms:modified xsi:type="dcterms:W3CDTF">2024-07-04T00:50:00Z</dcterms:modified>
</cp:coreProperties>
</file>