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05" w:rsidRPr="00310FD9" w:rsidRDefault="00310FD9" w:rsidP="00310FD9">
      <w:pPr>
        <w:spacing w:before="8" w:line="562" w:lineRule="exact"/>
        <w:ind w:right="226"/>
        <w:jc w:val="center"/>
        <w:rPr>
          <w:rFonts w:ascii="黑体" w:eastAsia="黑体" w:hAnsi="黑体" w:cs="宋体"/>
          <w:color w:val="065FA3"/>
          <w:kern w:val="0"/>
          <w:sz w:val="32"/>
          <w:szCs w:val="32"/>
        </w:rPr>
      </w:pPr>
      <w:r w:rsidRPr="00310FD9">
        <w:rPr>
          <w:rFonts w:ascii="黑体" w:eastAsia="黑体" w:hAnsi="黑体" w:cs="宋体" w:hint="eastAsia"/>
          <w:color w:val="065FA3"/>
          <w:kern w:val="0"/>
          <w:sz w:val="32"/>
          <w:szCs w:val="32"/>
        </w:rPr>
        <w:t>漳平市农业农村局</w:t>
      </w:r>
      <w:bookmarkStart w:id="0" w:name="_Hlk40001732"/>
      <w:r w:rsidRPr="00310FD9">
        <w:rPr>
          <w:rFonts w:ascii="黑体" w:eastAsia="黑体" w:hAnsi="黑体" w:cs="宋体" w:hint="eastAsia"/>
          <w:color w:val="065FA3"/>
          <w:kern w:val="0"/>
          <w:sz w:val="32"/>
          <w:szCs w:val="32"/>
        </w:rPr>
        <w:t>水稻、烟叶、小三农、育肥猪能繁母猪保险，渔业互助保险费补贴项目</w:t>
      </w:r>
      <w:bookmarkEnd w:id="0"/>
      <w:r w:rsidRPr="00310FD9">
        <w:rPr>
          <w:rFonts w:ascii="黑体" w:eastAsia="黑体" w:hAnsi="黑体" w:cs="宋体" w:hint="eastAsia"/>
          <w:color w:val="065FA3"/>
          <w:kern w:val="0"/>
          <w:sz w:val="32"/>
          <w:szCs w:val="32"/>
        </w:rPr>
        <w:t>绩效评价</w:t>
      </w:r>
      <w:r w:rsidR="00512C16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</w:p>
    <w:p w:rsidR="00310FD9" w:rsidRDefault="00310FD9" w:rsidP="008657E7"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</w:p>
    <w:p w:rsidR="008657E7" w:rsidRDefault="001E5CAA" w:rsidP="008657E7"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  <w:r w:rsidRPr="001E5CAA">
        <w:rPr>
          <w:rFonts w:asciiTheme="minorEastAsia" w:hAnsiTheme="minorEastAsia" w:hint="eastAsia"/>
          <w:kern w:val="0"/>
          <w:sz w:val="30"/>
          <w:szCs w:val="30"/>
        </w:rPr>
        <w:t>漳平市农业局依托人保财险、国寿财险和太平洋财险三家保险公司，全面开展水稻、烟叶、小三农、育肥猪能繁母猪保险及渔业互助保险等多元化保险服务。</w:t>
      </w:r>
      <w:r w:rsidR="001E5105" w:rsidRPr="009E23BE">
        <w:rPr>
          <w:rFonts w:asciiTheme="minorEastAsia" w:hAnsiTheme="minorEastAsia"/>
          <w:kern w:val="0"/>
          <w:sz w:val="30"/>
          <w:szCs w:val="30"/>
        </w:rPr>
        <w:t>202</w:t>
      </w:r>
      <w:r>
        <w:rPr>
          <w:rFonts w:asciiTheme="minorEastAsia" w:hAnsiTheme="minorEastAsia" w:hint="eastAsia"/>
          <w:kern w:val="0"/>
          <w:sz w:val="30"/>
          <w:szCs w:val="30"/>
        </w:rPr>
        <w:t>3</w:t>
      </w:r>
      <w:r w:rsidR="001E5105" w:rsidRPr="009E23BE">
        <w:rPr>
          <w:rFonts w:asciiTheme="minorEastAsia" w:hAnsiTheme="minorEastAsia"/>
          <w:kern w:val="0"/>
          <w:sz w:val="30"/>
          <w:szCs w:val="30"/>
        </w:rPr>
        <w:t>年度预算安排</w:t>
      </w:r>
      <w:r w:rsidR="00744F5D" w:rsidRPr="00744F5D">
        <w:rPr>
          <w:rFonts w:asciiTheme="minorEastAsia" w:hAnsiTheme="minorEastAsia" w:hint="eastAsia"/>
          <w:kern w:val="0"/>
          <w:sz w:val="30"/>
          <w:szCs w:val="30"/>
        </w:rPr>
        <w:t>水稻、烟叶、小三农、育肥猪能繁母猪保险，渔业互助保险费补贴项目</w:t>
      </w:r>
      <w:r w:rsidR="008D691A" w:rsidRPr="00744F5D">
        <w:rPr>
          <w:rFonts w:asciiTheme="minorEastAsia" w:hAnsiTheme="minorEastAsia" w:hint="eastAsia"/>
          <w:kern w:val="0"/>
          <w:sz w:val="30"/>
          <w:szCs w:val="30"/>
        </w:rPr>
        <w:t>资金</w:t>
      </w:r>
      <w:r w:rsidR="00744F5D">
        <w:rPr>
          <w:rFonts w:asciiTheme="minorEastAsia" w:hAnsiTheme="minorEastAsia" w:hint="eastAsia"/>
          <w:kern w:val="0"/>
          <w:sz w:val="30"/>
          <w:szCs w:val="30"/>
        </w:rPr>
        <w:t>320</w:t>
      </w:r>
      <w:r w:rsidR="008D691A" w:rsidRPr="009E23BE">
        <w:rPr>
          <w:rFonts w:asciiTheme="minorEastAsia" w:hAnsiTheme="minorEastAsia" w:hint="eastAsia"/>
          <w:sz w:val="30"/>
          <w:szCs w:val="30"/>
        </w:rPr>
        <w:t>万元</w:t>
      </w:r>
      <w:r w:rsidR="00CD6568" w:rsidRPr="009E23BE">
        <w:rPr>
          <w:rFonts w:asciiTheme="minorEastAsia" w:hAnsiTheme="minorEastAsia" w:hint="eastAsia"/>
          <w:kern w:val="0"/>
          <w:sz w:val="30"/>
          <w:szCs w:val="30"/>
        </w:rPr>
        <w:t>，</w:t>
      </w:r>
      <w:r w:rsidR="008D691A" w:rsidRPr="009E23BE">
        <w:rPr>
          <w:rFonts w:asciiTheme="minorEastAsia" w:hAnsiTheme="minorEastAsia" w:hint="eastAsia"/>
          <w:sz w:val="30"/>
          <w:szCs w:val="30"/>
        </w:rPr>
        <w:t>实际到位资金</w:t>
      </w:r>
      <w:r w:rsidR="00744F5D">
        <w:rPr>
          <w:rFonts w:asciiTheme="minorEastAsia" w:hAnsiTheme="minorEastAsia" w:hint="eastAsia"/>
          <w:sz w:val="30"/>
          <w:szCs w:val="30"/>
        </w:rPr>
        <w:t>320</w:t>
      </w:r>
      <w:r w:rsidR="008D691A" w:rsidRPr="009E23BE">
        <w:rPr>
          <w:rFonts w:asciiTheme="minorEastAsia" w:hAnsiTheme="minorEastAsia" w:hint="eastAsia"/>
          <w:sz w:val="30"/>
          <w:szCs w:val="30"/>
        </w:rPr>
        <w:t>万元</w:t>
      </w:r>
      <w:r w:rsidR="00CD6568" w:rsidRPr="009E23BE">
        <w:rPr>
          <w:rFonts w:asciiTheme="minorEastAsia" w:hAnsiTheme="minorEastAsia" w:hint="eastAsia"/>
          <w:kern w:val="0"/>
          <w:sz w:val="30"/>
          <w:szCs w:val="30"/>
        </w:rPr>
        <w:t>。</w:t>
      </w:r>
    </w:p>
    <w:p w:rsidR="001E5105" w:rsidRPr="009E23BE" w:rsidRDefault="001E5105" w:rsidP="008657E7"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  <w:r w:rsidRPr="009E23BE">
        <w:rPr>
          <w:rFonts w:asciiTheme="minorEastAsia" w:hAnsiTheme="minorEastAsia"/>
          <w:kern w:val="0"/>
          <w:sz w:val="30"/>
          <w:szCs w:val="30"/>
        </w:rPr>
        <w:t>一、绩效评价等级“</w:t>
      </w:r>
      <w:r w:rsidR="00744F5D">
        <w:rPr>
          <w:rFonts w:asciiTheme="minorEastAsia" w:hAnsiTheme="minorEastAsia" w:hint="eastAsia"/>
          <w:kern w:val="0"/>
          <w:sz w:val="30"/>
          <w:szCs w:val="30"/>
        </w:rPr>
        <w:t>优</w:t>
      </w:r>
      <w:r w:rsidRPr="009E23BE">
        <w:rPr>
          <w:rFonts w:asciiTheme="minorEastAsia" w:hAnsiTheme="minorEastAsia"/>
          <w:kern w:val="0"/>
          <w:sz w:val="30"/>
          <w:szCs w:val="30"/>
        </w:rPr>
        <w:t>”</w:t>
      </w:r>
    </w:p>
    <w:p w:rsidR="001E5105" w:rsidRPr="009E23BE" w:rsidRDefault="001E5105" w:rsidP="009E23BE"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 w:rsidRPr="009E23BE">
        <w:rPr>
          <w:rFonts w:asciiTheme="minorEastAsia" w:hAnsiTheme="minorEastAsia"/>
          <w:kern w:val="0"/>
          <w:sz w:val="30"/>
          <w:szCs w:val="30"/>
        </w:rPr>
        <w:t xml:space="preserve">　　经评价，</w:t>
      </w:r>
      <w:r w:rsidR="008D691A" w:rsidRPr="009E23BE">
        <w:rPr>
          <w:rFonts w:asciiTheme="minorEastAsia" w:hAnsiTheme="minorEastAsia" w:hint="eastAsia"/>
          <w:sz w:val="30"/>
          <w:szCs w:val="30"/>
        </w:rPr>
        <w:t>漳平市</w:t>
      </w:r>
      <w:r w:rsidR="00203780">
        <w:rPr>
          <w:rFonts w:asciiTheme="minorEastAsia" w:hAnsiTheme="minorEastAsia" w:hint="eastAsia"/>
          <w:sz w:val="30"/>
          <w:szCs w:val="30"/>
        </w:rPr>
        <w:t>农业农村</w:t>
      </w:r>
      <w:r w:rsidR="008D691A" w:rsidRPr="009E23BE">
        <w:rPr>
          <w:rFonts w:asciiTheme="minorEastAsia" w:hAnsiTheme="minorEastAsia" w:hint="eastAsia"/>
          <w:sz w:val="30"/>
          <w:szCs w:val="30"/>
        </w:rPr>
        <w:t>局</w:t>
      </w:r>
      <w:r w:rsidR="00203780" w:rsidRPr="00744F5D">
        <w:rPr>
          <w:rFonts w:asciiTheme="minorEastAsia" w:hAnsiTheme="minorEastAsia" w:hint="eastAsia"/>
          <w:kern w:val="0"/>
          <w:sz w:val="30"/>
          <w:szCs w:val="30"/>
        </w:rPr>
        <w:t>水稻、烟叶、小三农、育肥猪能繁母猪保险，渔业互助保险费补贴项目</w:t>
      </w:r>
      <w:r w:rsidRPr="009E23BE">
        <w:rPr>
          <w:rFonts w:asciiTheme="minorEastAsia" w:hAnsiTheme="minorEastAsia"/>
          <w:kern w:val="0"/>
          <w:sz w:val="30"/>
          <w:szCs w:val="30"/>
        </w:rPr>
        <w:t>绩效评价得分</w:t>
      </w:r>
      <w:r w:rsidR="00744F5D">
        <w:rPr>
          <w:rFonts w:asciiTheme="minorEastAsia" w:hAnsiTheme="minorEastAsia" w:hint="eastAsia"/>
          <w:kern w:val="0"/>
          <w:sz w:val="30"/>
          <w:szCs w:val="30"/>
        </w:rPr>
        <w:t>92</w:t>
      </w:r>
      <w:r w:rsidR="008D691A" w:rsidRPr="009E23BE">
        <w:rPr>
          <w:rFonts w:asciiTheme="minorEastAsia" w:hAnsiTheme="minorEastAsia" w:hint="eastAsia"/>
          <w:kern w:val="0"/>
          <w:sz w:val="30"/>
          <w:szCs w:val="30"/>
        </w:rPr>
        <w:t>.</w:t>
      </w:r>
      <w:r w:rsidR="00744F5D">
        <w:rPr>
          <w:rFonts w:asciiTheme="minorEastAsia" w:hAnsiTheme="minorEastAsia" w:hint="eastAsia"/>
          <w:kern w:val="0"/>
          <w:sz w:val="30"/>
          <w:szCs w:val="30"/>
        </w:rPr>
        <w:t>30</w:t>
      </w:r>
      <w:r w:rsidRPr="009E23BE">
        <w:rPr>
          <w:rFonts w:asciiTheme="minorEastAsia" w:hAnsiTheme="minorEastAsia"/>
          <w:kern w:val="0"/>
          <w:sz w:val="30"/>
          <w:szCs w:val="30"/>
        </w:rPr>
        <w:t>分，绩效等级为“</w:t>
      </w:r>
      <w:r w:rsidR="00744F5D">
        <w:rPr>
          <w:rFonts w:asciiTheme="minorEastAsia" w:hAnsiTheme="minorEastAsia" w:hint="eastAsia"/>
          <w:kern w:val="0"/>
          <w:sz w:val="30"/>
          <w:szCs w:val="30"/>
        </w:rPr>
        <w:t>优</w:t>
      </w:r>
      <w:r w:rsidRPr="009E23BE">
        <w:rPr>
          <w:rFonts w:asciiTheme="minorEastAsia" w:hAnsiTheme="minorEastAsia"/>
          <w:kern w:val="0"/>
          <w:sz w:val="30"/>
          <w:szCs w:val="30"/>
        </w:rPr>
        <w:t>”。</w:t>
      </w:r>
    </w:p>
    <w:p w:rsidR="001E5105" w:rsidRPr="009E23BE" w:rsidRDefault="001E5105" w:rsidP="009E23BE"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 w:rsidRPr="009E23BE">
        <w:rPr>
          <w:rFonts w:asciiTheme="minorEastAsia" w:hAnsiTheme="minorEastAsia"/>
          <w:kern w:val="0"/>
          <w:sz w:val="30"/>
          <w:szCs w:val="30"/>
        </w:rPr>
        <w:t xml:space="preserve">　　二、评价发现的主要问题</w:t>
      </w:r>
    </w:p>
    <w:p w:rsidR="00A8023B" w:rsidRPr="00A8023B" w:rsidRDefault="00A8023B" w:rsidP="00A8023B">
      <w:pPr>
        <w:widowControl/>
        <w:spacing w:line="500" w:lineRule="exact"/>
        <w:ind w:firstLineChars="150" w:firstLine="45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1. 部分农户对农业保险认知不足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尽管项目组在宣传方面做了大量工作，但仍有部分农户对农业保险的认知不足，对其重要性认识不足，导致参保率未达到预期目标。这主要是由于部分农户的传统观念较重，对新兴事物接受度较低。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2. 保险产品设计仍需进一步完善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虽然项目组在保险产品设计方面已经取得了一定的成果，但仍有部分农户反映保险产品不能完全满足他们的需求。这主要是由于不同农户的风险点和保险需求存在差异，需要更加精细化的产品设计。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3. 补贴资金筹集和使用面临一定压力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随着农业保险覆盖面的不断扩大和农户参保率的提高，补贴资金的筹集和使用面临一定的压力。一方面，财政资金的有限性使得补贴力度难以持续加大；另一方面，部分地区的农业保险发展不平衡，导致补贴资金的使用效率不高。</w:t>
      </w:r>
    </w:p>
    <w:p w:rsidR="001E5105" w:rsidRPr="009E23BE" w:rsidRDefault="00512C16" w:rsidP="00A8023B"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 w:rsidRPr="009E23BE">
        <w:rPr>
          <w:rFonts w:asciiTheme="minorEastAsia" w:hAnsiTheme="minorEastAsia" w:hint="eastAsia"/>
          <w:kern w:val="0"/>
          <w:sz w:val="30"/>
          <w:szCs w:val="30"/>
        </w:rPr>
        <w:t xml:space="preserve">  </w:t>
      </w:r>
      <w:r w:rsidR="008657E7">
        <w:rPr>
          <w:rFonts w:asciiTheme="minorEastAsia" w:hAnsiTheme="minorEastAsia" w:hint="eastAsia"/>
          <w:kern w:val="0"/>
          <w:sz w:val="30"/>
          <w:szCs w:val="30"/>
        </w:rPr>
        <w:t xml:space="preserve">  </w:t>
      </w:r>
      <w:r w:rsidR="001E5105" w:rsidRPr="009E23BE">
        <w:rPr>
          <w:rFonts w:asciiTheme="minorEastAsia" w:hAnsiTheme="minorEastAsia"/>
          <w:kern w:val="0"/>
          <w:sz w:val="30"/>
          <w:szCs w:val="30"/>
        </w:rPr>
        <w:t>三、相关建议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lastRenderedPageBreak/>
        <w:t>1. 加强政策宣传与培训力度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为了进一步提升农户对农业保险的认知度和参保意愿，建议相关部门和保险公司联合开展多样化的政策宣传活动，利用广播、电视、网络等媒体平台进行广泛传播。同时，组织定期的培训会议，邀请专家为农户讲解农业保险的重要性、保险产品的特点以及理赔流程等，帮助农户更好地理解并运用农业保险政策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2. 优化保险产品设计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针对当前保险产品可能存在的不足，建议保险公司与农业部门加强沟通合作，深入了解农户的实际需求和风险点，根据地方特色和产业发展趋势，开发更加符合农户需求的保险产品。同时，应关注新兴农业领域和技术的发展，及时将新的风险点纳入保险保障范围，为农户提供更加全面的风险保障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3. 完善资金补贴与监管机制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为确保补贴资金的及时到位和有效使用，建议进一步完善资金补贴机制，明确补贴标准和程序，加强资金使用的监管和审计。同时，可以考虑引入市场竞争机制，鼓励更多的保险公司参与农业保险业务，提高保险市场的竞争性和活力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4. 强化理赔服务与质量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理赔服务是农业保险的重要组成部分，直接影响农户对保险服务的满意度。因此，建议保险公司加强理赔服务的规范化建设，提高理赔效率和质量。可以建立快速响应机制，简化理赔流程，缩短理赔周期，确保农户在遭受损失时能够及时得到帮助。</w:t>
      </w:r>
    </w:p>
    <w:p w:rsidR="00A8023B" w:rsidRPr="00A8023B" w:rsidRDefault="00A8023B" w:rsidP="00A8023B">
      <w:pPr>
        <w:widowControl/>
        <w:spacing w:line="500" w:lineRule="exact"/>
        <w:ind w:firstLineChars="200" w:firstLine="600"/>
        <w:jc w:val="left"/>
        <w:rPr>
          <w:rFonts w:asciiTheme="minorEastAsia" w:hAnsiTheme="minorEastAsia"/>
          <w:kern w:val="0"/>
          <w:sz w:val="30"/>
          <w:szCs w:val="30"/>
        </w:rPr>
      </w:pPr>
      <w:r w:rsidRPr="00A8023B">
        <w:rPr>
          <w:rFonts w:asciiTheme="minorEastAsia" w:hAnsiTheme="minorEastAsia" w:hint="eastAsia"/>
          <w:kern w:val="0"/>
          <w:sz w:val="30"/>
          <w:szCs w:val="30"/>
        </w:rPr>
        <w:t>5. 建立风险预警与防范机制</w:t>
      </w:r>
      <w:r>
        <w:rPr>
          <w:rFonts w:asciiTheme="minorEastAsia" w:hAnsiTheme="minorEastAsia" w:hint="eastAsia"/>
          <w:kern w:val="0"/>
          <w:sz w:val="30"/>
          <w:szCs w:val="30"/>
        </w:rPr>
        <w:t>。</w:t>
      </w:r>
      <w:r w:rsidRPr="00A8023B">
        <w:rPr>
          <w:rFonts w:asciiTheme="minorEastAsia" w:hAnsiTheme="minorEastAsia" w:hint="eastAsia"/>
          <w:kern w:val="0"/>
          <w:sz w:val="30"/>
          <w:szCs w:val="30"/>
        </w:rPr>
        <w:t>为有效应对农业生产中可能出现的风险，建议相关部门和保险公司共同建立风险预警与防范机制。通过收集和分析农业生产数据，及时发现潜在风险点，并采取相应的预防措施。同时，可以开展风险教育和培训活动，提高农户的风险意识和防范能力。</w:t>
      </w:r>
    </w:p>
    <w:p w:rsidR="004D145B" w:rsidRPr="009E23BE" w:rsidRDefault="004D145B" w:rsidP="00A8023B"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</w:p>
    <w:sectPr w:rsidR="004D145B" w:rsidRPr="009E23BE" w:rsidSect="00EC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49" w:rsidRDefault="00F24349" w:rsidP="001E5105">
      <w:r>
        <w:separator/>
      </w:r>
    </w:p>
  </w:endnote>
  <w:endnote w:type="continuationSeparator" w:id="0">
    <w:p w:rsidR="00F24349" w:rsidRDefault="00F24349" w:rsidP="001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49" w:rsidRDefault="00F24349" w:rsidP="001E5105">
      <w:r>
        <w:separator/>
      </w:r>
    </w:p>
  </w:footnote>
  <w:footnote w:type="continuationSeparator" w:id="0">
    <w:p w:rsidR="00F24349" w:rsidRDefault="00F24349" w:rsidP="001E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5237"/>
    <w:multiLevelType w:val="singleLevel"/>
    <w:tmpl w:val="6B0452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105"/>
    <w:rsid w:val="000076B3"/>
    <w:rsid w:val="00036ECA"/>
    <w:rsid w:val="000D242A"/>
    <w:rsid w:val="0018145D"/>
    <w:rsid w:val="001E5105"/>
    <w:rsid w:val="001E5CAA"/>
    <w:rsid w:val="00203780"/>
    <w:rsid w:val="00234A53"/>
    <w:rsid w:val="00310FD9"/>
    <w:rsid w:val="003F269A"/>
    <w:rsid w:val="004140E4"/>
    <w:rsid w:val="004A145A"/>
    <w:rsid w:val="004C3652"/>
    <w:rsid w:val="004D145B"/>
    <w:rsid w:val="004F312F"/>
    <w:rsid w:val="00512C16"/>
    <w:rsid w:val="0051693B"/>
    <w:rsid w:val="005661E5"/>
    <w:rsid w:val="006E1220"/>
    <w:rsid w:val="007071EA"/>
    <w:rsid w:val="00741484"/>
    <w:rsid w:val="00744F5D"/>
    <w:rsid w:val="0079081C"/>
    <w:rsid w:val="007F6D6F"/>
    <w:rsid w:val="008472C9"/>
    <w:rsid w:val="008657E7"/>
    <w:rsid w:val="008D691A"/>
    <w:rsid w:val="008E1B78"/>
    <w:rsid w:val="009E23BE"/>
    <w:rsid w:val="00A5364E"/>
    <w:rsid w:val="00A8023B"/>
    <w:rsid w:val="00AD24CF"/>
    <w:rsid w:val="00B044C9"/>
    <w:rsid w:val="00B6654D"/>
    <w:rsid w:val="00B96B5A"/>
    <w:rsid w:val="00BE32D3"/>
    <w:rsid w:val="00BF6D14"/>
    <w:rsid w:val="00C525A2"/>
    <w:rsid w:val="00C872FD"/>
    <w:rsid w:val="00CD6568"/>
    <w:rsid w:val="00CE658C"/>
    <w:rsid w:val="00D57A4D"/>
    <w:rsid w:val="00D838F7"/>
    <w:rsid w:val="00E66C4E"/>
    <w:rsid w:val="00EC2B84"/>
    <w:rsid w:val="00F2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364E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A5364E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1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10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51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E5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A5364E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10">
    <w:name w:val="toc 1"/>
    <w:basedOn w:val="a"/>
    <w:next w:val="a"/>
    <w:uiPriority w:val="39"/>
    <w:rsid w:val="00A5364E"/>
    <w:rPr>
      <w:rFonts w:ascii="Times New Roman" w:eastAsia="仿宋_GB2312" w:hAnsi="Times New Roman" w:cs="Times New Roman"/>
      <w:sz w:val="30"/>
      <w:szCs w:val="24"/>
    </w:rPr>
  </w:style>
  <w:style w:type="paragraph" w:customStyle="1" w:styleId="Default">
    <w:name w:val="Default"/>
    <w:qFormat/>
    <w:rsid w:val="00A5364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5364E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190</Words>
  <Characters>1089</Characters>
  <Application>Microsoft Office Word</Application>
  <DocSecurity>0</DocSecurity>
  <Lines>9</Lines>
  <Paragraphs>2</Paragraphs>
  <ScaleCrop>false</ScaleCrop>
  <Company>NYDN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Administrator</cp:lastModifiedBy>
  <cp:revision>18</cp:revision>
  <dcterms:created xsi:type="dcterms:W3CDTF">2022-09-15T00:53:00Z</dcterms:created>
  <dcterms:modified xsi:type="dcterms:W3CDTF">2024-07-04T00:51:00Z</dcterms:modified>
</cp:coreProperties>
</file>