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20" w:lineRule="exact"/>
        <w:jc w:val="center"/>
      </w:pPr>
    </w:p>
    <w:p>
      <w:pPr>
        <w:spacing w:line="420" w:lineRule="exact"/>
        <w:jc w:val="center"/>
      </w:pPr>
    </w:p>
    <w:p>
      <w:pPr>
        <w:spacing w:line="420" w:lineRule="exact"/>
        <w:jc w:val="center"/>
      </w:pPr>
    </w:p>
    <w:p>
      <w:pPr>
        <w:pStyle w:val="5"/>
        <w:spacing w:after="0" w:line="4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漳农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机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>
      <w:pPr>
        <w:pStyle w:val="5"/>
        <w:spacing w:after="0" w:line="460" w:lineRule="exact"/>
        <w:rPr>
          <w:rFonts w:ascii="仿宋_GB2312"/>
          <w:bCs/>
        </w:rPr>
      </w:pPr>
    </w:p>
    <w:p>
      <w:pPr>
        <w:pStyle w:val="5"/>
        <w:spacing w:after="0" w:line="460" w:lineRule="exact"/>
        <w:rPr>
          <w:rFonts w:ascii="仿宋_GB2312"/>
          <w:bCs/>
        </w:rPr>
      </w:pP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漳平市农业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机械推广站</w:t>
      </w:r>
      <w:r>
        <w:rPr>
          <w:rFonts w:hint="eastAsia" w:ascii="方正小标宋简体" w:hAnsi="华文中宋" w:eastAsia="方正小标宋简体"/>
          <w:sz w:val="44"/>
          <w:szCs w:val="44"/>
        </w:rPr>
        <w:t>印发关于</w:t>
      </w:r>
      <w:r>
        <w:rPr>
          <w:rFonts w:hint="eastAsia" w:ascii="黑体" w:hAnsi="黑体" w:eastAsia="黑体" w:cs="黑体"/>
          <w:sz w:val="44"/>
          <w:szCs w:val="44"/>
        </w:rPr>
        <w:t>漳平市培育区域农机服务中心实施方案</w:t>
      </w:r>
      <w:r>
        <w:rPr>
          <w:rFonts w:hint="eastAsia" w:ascii="方正小标宋简体" w:hAnsi="华文中宋" w:eastAsia="方正小标宋简体"/>
          <w:sz w:val="44"/>
          <w:szCs w:val="44"/>
        </w:rPr>
        <w:t>的通知</w:t>
      </w:r>
    </w:p>
    <w:p>
      <w:pPr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各乡镇乡村振兴服务中心、街道应急保障与技术服务中心：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根据《</w:t>
      </w:r>
      <w:r>
        <w:rPr>
          <w:rFonts w:hint="default" w:ascii="仿宋_GB2312" w:hAnsi="宋体" w:eastAsia="仿宋_GB2312"/>
          <w:sz w:val="32"/>
          <w:szCs w:val="32"/>
        </w:rPr>
        <w:t>福建省农业农村厅关于印发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&lt;</w:t>
      </w:r>
      <w:r>
        <w:rPr>
          <w:rFonts w:hint="default" w:ascii="仿宋_GB2312" w:hAnsi="宋体" w:eastAsia="仿宋_GB2312"/>
          <w:sz w:val="32"/>
          <w:szCs w:val="32"/>
        </w:rPr>
        <w:t>福建省培育区域农机服务中心实施方案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&gt;</w:t>
      </w:r>
      <w:r>
        <w:rPr>
          <w:rFonts w:hint="default" w:ascii="仿宋_GB2312" w:hAnsi="宋体" w:eastAsia="仿宋_GB2312"/>
          <w:sz w:val="32"/>
          <w:szCs w:val="32"/>
        </w:rPr>
        <w:t>的通知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》（</w:t>
      </w:r>
      <w:r>
        <w:rPr>
          <w:rFonts w:hint="default" w:ascii="仿宋_GB2312" w:hAnsi="宋体" w:eastAsia="仿宋_GB2312"/>
          <w:sz w:val="32"/>
          <w:szCs w:val="32"/>
        </w:rPr>
        <w:t>闽农机〔2023〕4号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，现将《漳平市培育区域农机服务中心实施方案》印发给你们，请结合实际，认真抓好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漳平市农业</w:t>
      </w:r>
      <w:r>
        <w:rPr>
          <w:rFonts w:hint="eastAsia" w:ascii="仿宋_GB2312" w:eastAsia="仿宋_GB2312"/>
          <w:sz w:val="32"/>
          <w:szCs w:val="32"/>
          <w:lang w:eastAsia="zh-CN"/>
        </w:rPr>
        <w:t>机械推广站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漳平市培育区域农机服务中心实施方案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根据《</w:t>
      </w:r>
      <w:r>
        <w:rPr>
          <w:rFonts w:hint="default" w:ascii="仿宋_GB2312" w:hAnsi="宋体" w:eastAsia="仿宋_GB2312"/>
          <w:sz w:val="32"/>
          <w:szCs w:val="32"/>
        </w:rPr>
        <w:t>福建省农业农村厅关于印发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&lt;</w:t>
      </w:r>
      <w:r>
        <w:rPr>
          <w:rFonts w:hint="default" w:ascii="仿宋_GB2312" w:hAnsi="宋体" w:eastAsia="仿宋_GB2312"/>
          <w:sz w:val="32"/>
          <w:szCs w:val="32"/>
        </w:rPr>
        <w:t>福建省培育区域农机服务中心实施方案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&gt;</w:t>
      </w:r>
      <w:r>
        <w:rPr>
          <w:rFonts w:hint="default" w:ascii="仿宋_GB2312" w:hAnsi="宋体" w:eastAsia="仿宋_GB2312"/>
          <w:sz w:val="32"/>
          <w:szCs w:val="32"/>
        </w:rPr>
        <w:t>的通知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》（</w:t>
      </w:r>
      <w:r>
        <w:rPr>
          <w:rFonts w:hint="default" w:ascii="仿宋_GB2312" w:hAnsi="宋体" w:eastAsia="仿宋_GB2312"/>
          <w:sz w:val="32"/>
          <w:szCs w:val="32"/>
        </w:rPr>
        <w:t>闽农机〔202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仿宋_GB2312"/>
          <w:sz w:val="32"/>
          <w:szCs w:val="32"/>
        </w:rPr>
        <w:t>〕4号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/>
          <w:sz w:val="32"/>
          <w:szCs w:val="32"/>
        </w:rPr>
        <w:t>要求，通过科学规划、优化布局、提升服务能力，推动漳平市农机化事业的健康发展，为保障粮食和重要农产品稳定供给、加快农业现代化提供有力支撑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default" w:ascii="仿宋_GB2312" w:hAnsi="宋体" w:eastAsia="仿宋_GB2312"/>
          <w:sz w:val="32"/>
          <w:szCs w:val="32"/>
        </w:rPr>
        <w:t>制定本方案。</w:t>
      </w:r>
    </w:p>
    <w:p>
      <w:pPr>
        <w:ind w:firstLine="643" w:firstLineChars="200"/>
        <w:rPr>
          <w:rFonts w:hint="default" w:ascii="仿宋_GB2312" w:hAnsi="宋体" w:eastAsia="仿宋_GB2312"/>
          <w:b/>
          <w:bCs/>
          <w:sz w:val="32"/>
          <w:szCs w:val="32"/>
        </w:rPr>
      </w:pPr>
      <w:r>
        <w:rPr>
          <w:rFonts w:hint="default" w:ascii="仿宋_GB2312" w:hAnsi="宋体" w:eastAsia="仿宋_GB2312"/>
          <w:b/>
          <w:bCs/>
          <w:sz w:val="32"/>
          <w:szCs w:val="32"/>
        </w:rPr>
        <w:t>一、指导思想</w:t>
      </w:r>
    </w:p>
    <w:p>
      <w:pPr>
        <w:numPr>
          <w:numId w:val="0"/>
        </w:numPr>
        <w:ind w:firstLine="640" w:firstLineChars="200"/>
        <w:rPr>
          <w:rFonts w:hint="default" w:ascii="仿宋_GB2312" w:hAnsi="宋体" w:eastAsia="仿宋_GB2312"/>
          <w:sz w:val="32"/>
          <w:szCs w:val="32"/>
        </w:rPr>
      </w:pPr>
      <w:r>
        <w:rPr>
          <w:rFonts w:hint="default" w:ascii="仿宋_GB2312" w:hAnsi="宋体" w:eastAsia="仿宋_GB2312"/>
          <w:sz w:val="32"/>
          <w:szCs w:val="32"/>
        </w:rPr>
        <w:t>以习近平新时代中国特色社会主义思想为指导，深入学习贯彻党的二十大精神，按照市场运作、为民服务、因地制宜、规模适度的原则，依托农机合作社等农业生产经营组织，统筹各类农业服务资源，培育建设区域农机服务中心。</w:t>
      </w:r>
    </w:p>
    <w:p>
      <w:pPr>
        <w:numPr>
          <w:numId w:val="0"/>
        </w:num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二、目标任务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通过三年努力，力争培育3家以上区域农机服务中心，形成布局合理、功能完善、指挥调度高效的区域农机服务中心网络。全面提升农业生产和抗灾救灾能力，为漳平市农业现代化提供坚实支撑。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三、基本原则</w:t>
      </w:r>
    </w:p>
    <w:p>
      <w:p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1.市场主导，政策支持：发挥市场在资源配置中的决定性作用，同时加强政府引导和政策支持。</w:t>
      </w:r>
    </w:p>
    <w:p>
      <w:p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2.优化布局，提升能力：根据农业生产区域分布和产业特点，科学规划、合理布局区域农机服务中心。</w:t>
      </w:r>
    </w:p>
    <w:p>
      <w:p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3.为农服务，平战结合：在正常生产时提供高质量农机作业服务，在应急救灾时服从统一指挥调度。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四</w:t>
      </w:r>
      <w:r>
        <w:rPr>
          <w:rFonts w:hint="default" w:ascii="仿宋_GB2312" w:hAnsi="宋体" w:eastAsia="仿宋_GB2312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实施步骤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1.前期准备：2024年上半年完成调研、规划制定和遴选标准设定。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2.遴选储备：每年下半年开展遴选认定工作，对符合条件的农业生产经营主体进行认定并纳入名录管理，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统一命名为“漳平市**区域农机社会化服务中心”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。同时，建立储备清单，支持暂不符合标准的经营主体进行改造提升。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3.建设推进：至2026年底前，分期分批建设并投入使用3个区域农机服务中心。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4.动态管理：实行名录库动态管理，确保区域农机服务中心持续健康发展。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五</w:t>
      </w:r>
      <w:r>
        <w:rPr>
          <w:rFonts w:hint="default" w:ascii="仿宋_GB2312" w:hAnsi="宋体" w:eastAsia="仿宋_GB2312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保障措施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1.加强政策扶持与监管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default" w:ascii="仿宋_GB2312" w:hAnsi="宋体" w:eastAsia="仿宋_GB2312"/>
          <w:sz w:val="32"/>
          <w:szCs w:val="32"/>
        </w:rPr>
        <w:t>整合各类惠农资金，对区域农机服务中心的建设和运营给予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政策宣传、解读及相关</w:t>
      </w:r>
      <w:r>
        <w:rPr>
          <w:rFonts w:hint="default" w:ascii="仿宋_GB2312" w:hAnsi="宋体" w:eastAsia="仿宋_GB2312"/>
          <w:sz w:val="32"/>
          <w:szCs w:val="32"/>
        </w:rPr>
        <w:t>资金扶持。支持区域农机服务中心按规定承接政府购买社会化服务、试验示范等农业项目。同时，协调解决用地、用电、用油等方面的问题，为区域农机服务中心的发展创造良好环境。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各乡镇（街道）加强</w:t>
      </w:r>
      <w:r>
        <w:rPr>
          <w:rFonts w:hint="default" w:ascii="仿宋_GB2312" w:hAnsi="宋体" w:eastAsia="仿宋_GB2312"/>
          <w:sz w:val="32"/>
          <w:szCs w:val="32"/>
        </w:rPr>
        <w:t>农机购置与应用补贴政策的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宣传</w:t>
      </w:r>
      <w:r>
        <w:rPr>
          <w:rFonts w:hint="default" w:ascii="仿宋_GB2312" w:hAnsi="宋体" w:eastAsia="仿宋_GB2312"/>
          <w:sz w:val="32"/>
          <w:szCs w:val="32"/>
        </w:rPr>
        <w:t>，区域农机服务中心购置农机装备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可优先办理农机购置补贴</w:t>
      </w:r>
      <w:r>
        <w:rPr>
          <w:rFonts w:hint="default" w:ascii="仿宋_GB2312" w:hAnsi="宋体" w:eastAsia="仿宋_GB2312"/>
          <w:sz w:val="32"/>
          <w:szCs w:val="32"/>
        </w:rPr>
        <w:t>，提高农机作业效率和质量。同时，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优先享受</w:t>
      </w:r>
      <w:r>
        <w:rPr>
          <w:rFonts w:hint="default" w:ascii="仿宋_GB2312" w:hAnsi="宋体" w:eastAsia="仿宋_GB2312"/>
          <w:sz w:val="32"/>
          <w:szCs w:val="32"/>
        </w:rPr>
        <w:t>农机报废更新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补贴</w:t>
      </w:r>
      <w:r>
        <w:rPr>
          <w:rFonts w:hint="default" w:ascii="仿宋_GB2312" w:hAnsi="宋体" w:eastAsia="仿宋_GB2312"/>
          <w:sz w:val="32"/>
          <w:szCs w:val="32"/>
        </w:rPr>
        <w:t>政策，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支持</w:t>
      </w:r>
      <w:r>
        <w:rPr>
          <w:rFonts w:hint="default" w:ascii="仿宋_GB2312" w:hAnsi="宋体" w:eastAsia="仿宋_GB2312"/>
          <w:sz w:val="32"/>
          <w:szCs w:val="32"/>
        </w:rPr>
        <w:t>老旧农机装备的淘汰和更新换代。要加强对遴选认定、提升发展、政策倾斜、资金项目安排的监督检查，坚决杜绝违规违纪行为发生。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/>
          <w:sz w:val="32"/>
          <w:szCs w:val="32"/>
        </w:rPr>
        <w:t>强化人才队伍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建设。各乡镇（街道）要积极组织</w:t>
      </w:r>
      <w:r>
        <w:rPr>
          <w:rFonts w:hint="default" w:ascii="仿宋_GB2312" w:hAnsi="宋体" w:eastAsia="仿宋_GB2312"/>
          <w:sz w:val="32"/>
          <w:szCs w:val="32"/>
        </w:rPr>
        <w:t>区域农机服务中心管理人员、农机手等人员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参加我市</w:t>
      </w:r>
      <w:r>
        <w:rPr>
          <w:rFonts w:hint="default" w:ascii="仿宋_GB2312" w:hAnsi="宋体" w:eastAsia="仿宋_GB2312"/>
          <w:sz w:val="32"/>
          <w:szCs w:val="32"/>
        </w:rPr>
        <w:t>依托高素质农民培训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开展的各项培训</w:t>
      </w:r>
      <w:r>
        <w:rPr>
          <w:rFonts w:hint="default" w:ascii="仿宋_GB2312" w:hAnsi="宋体" w:eastAsia="仿宋_GB2312"/>
          <w:sz w:val="32"/>
          <w:szCs w:val="32"/>
        </w:rPr>
        <w:t>项目，提高其专业水平和服务能力。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宋体" w:eastAsia="仿宋_GB2312"/>
          <w:sz w:val="32"/>
          <w:szCs w:val="32"/>
        </w:rPr>
        <w:t>提升农机作业效能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，完善</w:t>
      </w:r>
      <w:r>
        <w:rPr>
          <w:rFonts w:hint="default" w:ascii="仿宋_GB2312" w:hAnsi="宋体" w:eastAsia="仿宋_GB2312"/>
          <w:sz w:val="32"/>
          <w:szCs w:val="32"/>
        </w:rPr>
        <w:t>农业防灾减灾救灾体系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default" w:ascii="仿宋_GB2312" w:hAnsi="宋体" w:eastAsia="仿宋_GB2312"/>
          <w:sz w:val="32"/>
          <w:szCs w:val="32"/>
        </w:rPr>
        <w:t>推广数字化农机服务平台，实现农机作业监测、供需信息对接等功能，提高农机社会化服务的效率和精准性。同时，要加强部门联动，汇聚各方政策资源和工作力量，形成推动工作合力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/>
          <w:sz w:val="32"/>
          <w:szCs w:val="32"/>
        </w:rPr>
        <w:t>建立健全区域农机服务中心调用机制，确保在紧急情况下能够迅速响应开展应急作业服务。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宋体" w:eastAsia="仿宋_GB2312"/>
          <w:sz w:val="32"/>
          <w:szCs w:val="32"/>
        </w:rPr>
        <w:t>补齐维修保养短板。鼓励区域农机服务中心与农机产销企业合作，建设区域性农机维修保养中心，对外提供农机具检修、保养及零部件供应等服务；支持区域农机服务中心加强机具厂库棚和维修点设施建设，确保农机装备和设施设备安全存放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宋体" w:eastAsia="仿宋_GB2312"/>
          <w:sz w:val="32"/>
          <w:szCs w:val="32"/>
        </w:rPr>
        <w:t>示范带动，做好宣传引导。选择条件成熟的区域农机服务中心作为示范点，总结推广其建设经验和做法。通过组织现场观摩、交流学习等活动，充分利用广播、电视、报刊、网络等新闻媒体，广泛宣传区域农机服务中心农机主力军作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/>
          <w:sz w:val="32"/>
          <w:szCs w:val="32"/>
        </w:rPr>
        <w:t>营造重视、关心、支持区域农机服务中心发展的氛围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/>
          <w:sz w:val="32"/>
          <w:szCs w:val="32"/>
        </w:rPr>
        <w:t>带动全市区域农机服务中心的高质量发展。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附件1：漳平市区域服务中心遴选认定条件</w:t>
      </w:r>
    </w:p>
    <w:p>
      <w:pPr>
        <w:spacing w:after="156" w:afterLines="50" w:line="560" w:lineRule="exact"/>
        <w:ind w:firstLine="643" w:firstLineChars="200"/>
        <w:jc w:val="both"/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附件2：漳平市</w:t>
      </w:r>
      <w:r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区域农机服务中心申报表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漳平市农业机械推广站</w:t>
      </w: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2024年6月20日</w:t>
      </w:r>
      <w:r>
        <w:rPr>
          <w:rFonts w:hint="eastAsia" w:ascii="仿宋_GB2312" w:hAnsi="宋体" w:eastAsia="仿宋_GB2312"/>
          <w:sz w:val="32"/>
          <w:szCs w:val="32"/>
        </w:rPr>
        <w:br w:type="page"/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漳平市</w:t>
      </w:r>
      <w:r>
        <w:rPr>
          <w:rFonts w:hint="eastAsia" w:ascii="方正小标宋简体" w:hAnsi="黑体" w:eastAsia="方正小标宋简体"/>
          <w:sz w:val="44"/>
          <w:szCs w:val="44"/>
        </w:rPr>
        <w:t>区域服务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中心遴选认定条件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区域农机服务中心建设主体是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必须</w:t>
      </w:r>
      <w:r>
        <w:rPr>
          <w:rFonts w:hint="eastAsia" w:ascii="仿宋_GB2312" w:hAnsi="宋体" w:eastAsia="仿宋_GB2312"/>
          <w:sz w:val="32"/>
          <w:szCs w:val="32"/>
        </w:rPr>
        <w:t>有创建意愿、依法登记注册、基础设施齐全、管理规范、运行良好、愿意成立（已成立）农机应急作业服务队，并同意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服从政府统一</w:t>
      </w:r>
      <w:r>
        <w:rPr>
          <w:rFonts w:hint="eastAsia" w:ascii="仿宋_GB2312" w:hAnsi="宋体" w:eastAsia="仿宋_GB2312"/>
          <w:sz w:val="32"/>
          <w:szCs w:val="32"/>
        </w:rPr>
        <w:t>调度的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合作社、家庭农场、公司等</w:t>
      </w:r>
      <w:r>
        <w:rPr>
          <w:rFonts w:hint="eastAsia" w:ascii="仿宋_GB2312" w:hAnsi="宋体" w:eastAsia="仿宋_GB2312"/>
          <w:sz w:val="32"/>
          <w:szCs w:val="32"/>
        </w:rPr>
        <w:t>具有较强作业能力的农业生产经营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主体</w:t>
      </w:r>
      <w:r>
        <w:rPr>
          <w:rFonts w:hint="eastAsia" w:ascii="仿宋_GB2312" w:hAnsi="宋体" w:eastAsia="仿宋_GB2312"/>
          <w:sz w:val="32"/>
          <w:szCs w:val="32"/>
        </w:rPr>
        <w:t>，在自愿报名参与的基础上，还应满足以下具体条件：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担当奉献意识：坚持以习近平新时代中国特色社会主义思想为指导，坚决贯彻党的路线方针政策，积极响应政府号召，具有强烈的社会责任感和担当奉献意识。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资质与手续：确保设施农业用地审批、租赁合同等相关手续齐全有效，确保服务中心的合法运营。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农机作业服务能力：具备规范的农机存放场所，全年作业服务面积不少于1000亩。农机装备规模适中，能够满足高质量农机作业服务和农业生产托管需求，主要农作物生产全程机械化需要的农机装备不少于20台套。团队人数达10人以上，确保服务效率与质量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组织管理与人员配置：组织体系和内部管理制度健全，至少配置1-2名的常驻管理人员。配备取得农机操作、驾驶等相关职业证书的专业人员，确保作业安全与效率。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财务管理与核算：实行独立的财务管理和经营成本核算，产权关系清晰，财务核算规范，日常生产经营活动记载详尽、准确。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安全生产：实行牌证管理的拖拉机、联合收割机等农机具上牌率、驾驶人员持证率达到100%。对成员进行定期的安全生产教育，确保无重大生产安全事故发生。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  <w:szCs w:val="32"/>
        </w:rPr>
        <w:t>应急救灾能力：储备一定规模的抗灾救灾农机装备，如履带式拖拉机、履带式收获机、烘干设备、抗旱排涝设备等。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能够在干旱、洪涝等自然灾害发生时，迅速投入农机救灾作业。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/>
          <w:sz w:val="32"/>
          <w:szCs w:val="32"/>
        </w:rPr>
        <w:t>示范带动效果：在推动农机化技术创新、引领农机化技术运用推广、提高单产等方面发挥示范带头作用，积极参与强农惠农富农政策实施。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/>
          <w:sz w:val="32"/>
          <w:szCs w:val="32"/>
        </w:rPr>
        <w:t>优先条件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在同等条件下，示范合作社、常态化应急作业服务队等组织将优先考虑遴选认定。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2：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漳平市</w:t>
      </w:r>
      <w:r>
        <w:rPr>
          <w:rFonts w:ascii="Times New Roman" w:hAnsi="Times New Roman" w:eastAsia="方正小标宋简体" w:cs="Times New Roman"/>
          <w:sz w:val="44"/>
          <w:szCs w:val="44"/>
        </w:rPr>
        <w:t>区域农机服务中心申报表</w:t>
      </w:r>
    </w:p>
    <w:tbl>
      <w:tblPr>
        <w:tblStyle w:val="11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80"/>
        <w:gridCol w:w="1623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78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成立时间</w:t>
            </w:r>
          </w:p>
        </w:tc>
        <w:tc>
          <w:tcPr>
            <w:tcW w:w="268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78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电话</w:t>
            </w:r>
          </w:p>
        </w:tc>
        <w:tc>
          <w:tcPr>
            <w:tcW w:w="268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注册地址</w:t>
            </w:r>
          </w:p>
        </w:tc>
        <w:tc>
          <w:tcPr>
            <w:tcW w:w="278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拟申报名称</w:t>
            </w:r>
          </w:p>
        </w:tc>
        <w:tc>
          <w:tcPr>
            <w:tcW w:w="268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机具种类与数量（台套）</w:t>
            </w:r>
          </w:p>
        </w:tc>
        <w:tc>
          <w:tcPr>
            <w:tcW w:w="7088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机库面积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（平方米）</w:t>
            </w:r>
          </w:p>
        </w:tc>
        <w:tc>
          <w:tcPr>
            <w:tcW w:w="7088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年作业服务面积（亩）</w:t>
            </w:r>
          </w:p>
        </w:tc>
        <w:tc>
          <w:tcPr>
            <w:tcW w:w="7088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申报单位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对上述申报数据的真实性负责，承担主体责任。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法人：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（盖章）      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漳平市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农业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机械推广站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（盖章）      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备注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74" w:right="124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TQzZGUzNGU2NWQ2NjQxZTM4MWZhNWRjYWM4NmYifQ=="/>
  </w:docVars>
  <w:rsids>
    <w:rsidRoot w:val="00000000"/>
    <w:rsid w:val="049031F8"/>
    <w:rsid w:val="07391925"/>
    <w:rsid w:val="08FD6983"/>
    <w:rsid w:val="0A6C2012"/>
    <w:rsid w:val="0C8E44C1"/>
    <w:rsid w:val="119B4F8B"/>
    <w:rsid w:val="173619DD"/>
    <w:rsid w:val="186A51F0"/>
    <w:rsid w:val="1C6E5776"/>
    <w:rsid w:val="1D887195"/>
    <w:rsid w:val="1DC66BE7"/>
    <w:rsid w:val="2D8E211C"/>
    <w:rsid w:val="3FDB2873"/>
    <w:rsid w:val="45CA13BF"/>
    <w:rsid w:val="46EB5A91"/>
    <w:rsid w:val="482D3E87"/>
    <w:rsid w:val="5E7D3F43"/>
    <w:rsid w:val="6CE95D1F"/>
    <w:rsid w:val="72872262"/>
    <w:rsid w:val="76C92E49"/>
    <w:rsid w:val="775007D9"/>
    <w:rsid w:val="78250553"/>
    <w:rsid w:val="784D2F9A"/>
    <w:rsid w:val="790F6B0E"/>
    <w:rsid w:val="7A923E9A"/>
    <w:rsid w:val="7CFB3EAD"/>
    <w:rsid w:val="7D6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0"/>
    <w:pPr>
      <w:ind w:firstLine="420" w:firstLineChars="200"/>
    </w:pPr>
    <w:rPr>
      <w:rFonts w:ascii="Times New Roman" w:hAnsi="Times New Roman" w:eastAsia="方正仿宋简体" w:cs="Times New Roman"/>
      <w:sz w:val="32"/>
      <w:szCs w:val="24"/>
    </w:rPr>
  </w:style>
  <w:style w:type="paragraph" w:styleId="3">
    <w:name w:val="Body Text Indent"/>
    <w:basedOn w:val="1"/>
    <w:next w:val="4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snapToGrid/>
      <w:spacing w:before="240" w:after="60" w:line="240" w:lineRule="auto"/>
      <w:ind w:firstLine="0" w:firstLineChars="0"/>
      <w:jc w:val="center"/>
      <w:outlineLvl w:val="0"/>
    </w:pPr>
    <w:rPr>
      <w:rFonts w:ascii="等线 Light" w:hAnsi="等线 Light" w:eastAsia="宋体" w:cs="Times New Roman"/>
      <w:b/>
      <w:bCs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E0F9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3652</Words>
  <Characters>3720</Characters>
  <Lines>0</Lines>
  <Paragraphs>0</Paragraphs>
  <TotalTime>16</TotalTime>
  <ScaleCrop>false</ScaleCrop>
  <LinksUpToDate>false</LinksUpToDate>
  <CharactersWithSpaces>3836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2024-04-23T06:59:00Z</dcterms:created>
  <dc:creator>Administrator</dc:creator>
  <cp:lastModifiedBy>郭利滨</cp:lastModifiedBy>
  <cp:lastPrinted>2024-06-20T07:50:01Z</cp:lastPrinted>
  <dcterms:modified xsi:type="dcterms:W3CDTF">2024-06-20T09:34:52Z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B6580593793C40A4B1CB1C7C8C17893B_12</vt:lpwstr>
  </property>
</Properties>
</file>