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0"/>
        <w:jc w:val="center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w w:val="90"/>
          <w:kern w:val="0"/>
          <w:sz w:val="44"/>
          <w:szCs w:val="44"/>
          <w:shd w:val="clear" w:fill="FFFFFF"/>
          <w:lang w:val="en-US" w:eastAsia="zh-CN" w:bidi="ar"/>
        </w:rPr>
        <w:t>漳平市民族与宗教事务局行政执法服务指南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一、适用范围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本服务指南适用于违反《宗教事务条例》的行政处罚、行政监督检查、受理、立案、调查取证、听证、下达处罚决定。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</w:t>
      </w:r>
      <w:r>
        <w:rPr>
          <w:rFonts w:ascii="黑体" w:hAnsi="宋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执法依据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《宗教事务条例》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三、处罚对象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宗教团体、宗教活动场所、公民、法人、其他组织。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600" w:leftChars="0" w:right="0" w:rightChars="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四、处罚基准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1.责令改正；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2.进行整顿；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3.吊销登记证书或设立许可；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4.撤换主要负责人；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5.责令停止活动，有违法所得、非法财物的没收违法所得和非法财物；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6.给予警告，有违法所得、非法财物的没收违法所得和非法财物，并处罚款；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7.予以取缔，有违法所得、非法财物的没收违法所得和非法财物。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五、处罚程序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违法线索发现→线索核查（取证）与违法行为制止→立案→调查取证→案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情分析与调查报告起草→审核→处理决定→执行→结案→归档。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六、办公时间、办公电话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星期一至星期五(法定节假日除外)。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办公电话：0597-7535800。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七、办公地点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漳平市和平中路53号（市委五楼 统战部 民族宗教股）。</w:t>
      </w:r>
    </w:p>
    <w:sectPr>
      <w:pgSz w:w="11906" w:h="16838"/>
      <w:pgMar w:top="850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YTJiMjA0MzVhMGY1MTg3ZjllZmRhMDdkMWU1MWUifQ=="/>
  </w:docVars>
  <w:rsids>
    <w:rsidRoot w:val="00000000"/>
    <w:rsid w:val="04FF6DA7"/>
    <w:rsid w:val="06853904"/>
    <w:rsid w:val="0DB1348C"/>
    <w:rsid w:val="18011462"/>
    <w:rsid w:val="19550115"/>
    <w:rsid w:val="1F2B3B3D"/>
    <w:rsid w:val="28584C6F"/>
    <w:rsid w:val="29ED2BA7"/>
    <w:rsid w:val="3BC21AF1"/>
    <w:rsid w:val="3D946844"/>
    <w:rsid w:val="40F95280"/>
    <w:rsid w:val="4D494005"/>
    <w:rsid w:val="5472334E"/>
    <w:rsid w:val="58B53DF1"/>
    <w:rsid w:val="6D152676"/>
    <w:rsid w:val="77C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402</Characters>
  <Lines>0</Lines>
  <Paragraphs>0</Paragraphs>
  <TotalTime>5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2023-05-30T01:36:00Z</dcterms:created>
  <dc:creator>Administrator</dc:creator>
  <cp:lastModifiedBy>落叶归根</cp:lastModifiedBy>
  <cp:lastPrinted>2023-05-30T07:31:00Z</cp:lastPrinted>
  <dcterms:modified xsi:type="dcterms:W3CDTF">2023-05-31T00:48:10Z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02C2D2B84517473C91EDBAEA75E93E7A_12</vt:lpwstr>
  </property>
</Properties>
</file>