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rPr>
          <w:rFonts w:hint="eastAsia" w:ascii="黑体" w:hAnsi="黑体" w:eastAsia="黑体"/>
          <w:color w:val="000000"/>
          <w:sz w:val="32"/>
          <w:szCs w:val="32"/>
          <w:lang w:eastAsia="zh-CN"/>
        </w:rPr>
      </w:pPr>
      <w:r>
        <w:rPr>
          <w:rFonts w:hint="eastAsia" w:ascii="黑体" w:hAnsi="黑体" w:eastAsia="黑体"/>
          <w:color w:val="000000"/>
          <w:sz w:val="32"/>
          <w:szCs w:val="32"/>
          <w:lang w:eastAsia="zh-CN"/>
        </w:rPr>
        <w:t>附件2</w:t>
      </w:r>
    </w:p>
    <w:p>
      <w:pPr>
        <w:spacing w:line="594" w:lineRule="exact"/>
        <w:jc w:val="center"/>
        <w:rPr>
          <w:rFonts w:hint="eastAsia" w:ascii="方正小标宋简体" w:hAnsi="Times New Roman" w:eastAsia="方正小标宋简体"/>
          <w:color w:val="000000"/>
          <w:sz w:val="42"/>
          <w:szCs w:val="42"/>
          <w:lang w:eastAsia="zh-CN"/>
        </w:rPr>
      </w:pPr>
      <w:r>
        <w:rPr>
          <w:rFonts w:hint="eastAsia" w:ascii="方正小标宋简体" w:hAnsi="Times New Roman" w:eastAsia="方正小标宋简体"/>
          <w:color w:val="000000"/>
          <w:sz w:val="42"/>
          <w:szCs w:val="42"/>
          <w:lang w:eastAsia="zh-CN"/>
        </w:rPr>
        <w:t>2017年度安装电梯专项资金使用绩效自评报告</w:t>
      </w:r>
    </w:p>
    <w:p>
      <w:pPr>
        <w:spacing w:line="594" w:lineRule="exact"/>
        <w:rPr>
          <w:rFonts w:hint="eastAsia" w:ascii="方正小标宋简体" w:hAnsi="Times New Roman" w:eastAsia="方正小标宋简体"/>
          <w:color w:val="000000"/>
          <w:sz w:val="36"/>
          <w:szCs w:val="36"/>
          <w:lang w:eastAsia="zh-CN"/>
        </w:rPr>
      </w:pPr>
    </w:p>
    <w:p>
      <w:pPr>
        <w:spacing w:line="594" w:lineRule="exact"/>
        <w:ind w:firstLine="640" w:firstLineChars="200"/>
        <w:rPr>
          <w:rFonts w:ascii="Times New Roman" w:hAnsi="Times New Roman" w:eastAsia="黑体"/>
          <w:sz w:val="32"/>
          <w:szCs w:val="32"/>
          <w:lang w:eastAsia="zh-CN"/>
        </w:rPr>
      </w:pPr>
      <w:r>
        <w:rPr>
          <w:rFonts w:ascii="Times New Roman" w:hAnsi="Times New Roman" w:eastAsia="黑体"/>
          <w:sz w:val="32"/>
          <w:szCs w:val="32"/>
          <w:lang w:eastAsia="zh-CN"/>
        </w:rPr>
        <w:t>一、项目概况</w:t>
      </w:r>
    </w:p>
    <w:p>
      <w:pPr>
        <w:spacing w:line="594" w:lineRule="exact"/>
        <w:ind w:firstLine="640" w:firstLineChars="200"/>
        <w:rPr>
          <w:rFonts w:hint="eastAsia" w:ascii="楷体_GB2312" w:hAnsi="Times New Roman" w:eastAsia="楷体_GB2312"/>
          <w:sz w:val="32"/>
          <w:szCs w:val="32"/>
          <w:lang w:eastAsia="zh-CN"/>
        </w:rPr>
      </w:pPr>
      <w:r>
        <w:rPr>
          <w:rFonts w:hint="eastAsia" w:ascii="楷体_GB2312" w:hAnsi="Times New Roman" w:eastAsia="楷体_GB2312"/>
          <w:sz w:val="32"/>
          <w:szCs w:val="32"/>
          <w:lang w:eastAsia="zh-CN"/>
        </w:rPr>
        <w:t>（一）项目单位基本情况</w:t>
      </w:r>
      <w:bookmarkStart w:id="0" w:name="_GoBack"/>
      <w:bookmarkEnd w:id="0"/>
    </w:p>
    <w:p>
      <w:pPr>
        <w:spacing w:line="594" w:lineRule="exact"/>
        <w:ind w:firstLine="640" w:firstLineChars="200"/>
        <w:rPr>
          <w:rFonts w:ascii="Times New Roman" w:hAnsi="Times New Roman" w:eastAsia="仿宋_GB2312"/>
          <w:b/>
          <w:sz w:val="32"/>
          <w:szCs w:val="32"/>
          <w:lang w:eastAsia="zh-CN"/>
        </w:rPr>
      </w:pPr>
      <w:r>
        <w:rPr>
          <w:rFonts w:ascii="Times New Roman" w:eastAsia="仿宋_GB2312"/>
          <w:sz w:val="32"/>
          <w:szCs w:val="32"/>
          <w:lang w:eastAsia="zh-CN"/>
        </w:rPr>
        <w:t>漳平市人民政府办公室是市政府的综合办事机构，为正科级单位。围绕市政府的中心工作办文、办会、办事，积极主动地参与政务、管理事务、搞好服务，负责协调市政府领导处理日常工作和活动。充分发挥参谋助手、督促检查、综合协调作用，全面做好服务上级党委政府、服务本级政府和市级各部门、服务基层和群众的</w:t>
      </w:r>
      <w:r>
        <w:rPr>
          <w:rFonts w:ascii="Times New Roman" w:hAnsi="Times New Roman" w:eastAsia="仿宋_GB2312"/>
          <w:sz w:val="32"/>
          <w:szCs w:val="32"/>
          <w:lang w:eastAsia="zh-CN"/>
        </w:rPr>
        <w:t>“</w:t>
      </w:r>
      <w:r>
        <w:rPr>
          <w:rFonts w:ascii="Times New Roman" w:eastAsia="仿宋_GB2312"/>
          <w:sz w:val="32"/>
          <w:szCs w:val="32"/>
          <w:lang w:eastAsia="zh-CN"/>
        </w:rPr>
        <w:t>三服务</w:t>
      </w:r>
      <w:r>
        <w:rPr>
          <w:rFonts w:ascii="Times New Roman" w:hAnsi="Times New Roman" w:eastAsia="仿宋_GB2312"/>
          <w:sz w:val="32"/>
          <w:szCs w:val="32"/>
          <w:lang w:eastAsia="zh-CN"/>
        </w:rPr>
        <w:t>”</w:t>
      </w:r>
      <w:r>
        <w:rPr>
          <w:rFonts w:ascii="Times New Roman" w:eastAsia="仿宋_GB2312"/>
          <w:sz w:val="32"/>
          <w:szCs w:val="32"/>
          <w:lang w:eastAsia="zh-CN"/>
        </w:rPr>
        <w:t>工作，努力建设富强、精美、幸福漳平</w:t>
      </w:r>
      <w:r>
        <w:rPr>
          <w:rFonts w:ascii="Times New Roman" w:eastAsia="仿宋_GB2312"/>
          <w:spacing w:val="6"/>
          <w:sz w:val="32"/>
          <w:szCs w:val="32"/>
          <w:lang w:eastAsia="zh-CN"/>
        </w:rPr>
        <w:t>。</w:t>
      </w:r>
    </w:p>
    <w:p>
      <w:pPr>
        <w:snapToGrid w:val="0"/>
        <w:spacing w:line="594" w:lineRule="exact"/>
        <w:ind w:firstLine="640"/>
        <w:rPr>
          <w:rFonts w:ascii="Times New Roman" w:hAnsi="Times New Roman" w:eastAsia="仿宋_GB2312"/>
          <w:sz w:val="32"/>
          <w:szCs w:val="32"/>
          <w:lang w:eastAsia="zh-CN"/>
        </w:rPr>
      </w:pPr>
      <w:r>
        <w:rPr>
          <w:rFonts w:ascii="Times New Roman" w:hAnsi="仿宋_GB2312" w:eastAsia="仿宋_GB2312"/>
          <w:sz w:val="32"/>
          <w:szCs w:val="32"/>
          <w:lang w:eastAsia="zh-CN"/>
        </w:rPr>
        <w:t>漳平市政府办内设</w:t>
      </w:r>
      <w:r>
        <w:rPr>
          <w:rFonts w:ascii="Times New Roman" w:hAnsi="Times New Roman" w:eastAsia="仿宋_GB2312"/>
          <w:sz w:val="32"/>
          <w:szCs w:val="32"/>
          <w:lang w:eastAsia="zh-CN"/>
        </w:rPr>
        <w:t>12</w:t>
      </w:r>
      <w:r>
        <w:rPr>
          <w:rFonts w:ascii="Times New Roman" w:hAnsi="仿宋_GB2312" w:eastAsia="仿宋_GB2312"/>
          <w:sz w:val="32"/>
          <w:szCs w:val="32"/>
          <w:lang w:eastAsia="zh-CN"/>
        </w:rPr>
        <w:t>个内设机构及</w:t>
      </w:r>
      <w:r>
        <w:rPr>
          <w:rFonts w:ascii="Times New Roman" w:hAnsi="Times New Roman" w:eastAsia="仿宋_GB2312"/>
          <w:sz w:val="32"/>
          <w:szCs w:val="32"/>
          <w:lang w:eastAsia="zh-CN"/>
        </w:rPr>
        <w:t>4</w:t>
      </w:r>
      <w:r>
        <w:rPr>
          <w:rFonts w:ascii="Times New Roman" w:hAnsi="仿宋_GB2312" w:eastAsia="仿宋_GB2312"/>
          <w:sz w:val="32"/>
          <w:szCs w:val="32"/>
          <w:lang w:eastAsia="zh-CN"/>
        </w:rPr>
        <w:t>个下属单位。其中：列入</w:t>
      </w:r>
      <w:r>
        <w:rPr>
          <w:rFonts w:ascii="Times New Roman" w:hAnsi="Times New Roman" w:eastAsia="仿宋_GB2312"/>
          <w:sz w:val="32"/>
          <w:szCs w:val="32"/>
          <w:lang w:eastAsia="zh-CN"/>
        </w:rPr>
        <w:t>2017</w:t>
      </w:r>
      <w:r>
        <w:rPr>
          <w:rFonts w:ascii="Times New Roman" w:hAnsi="仿宋_GB2312" w:eastAsia="仿宋_GB2312"/>
          <w:sz w:val="32"/>
          <w:szCs w:val="32"/>
          <w:lang w:eastAsia="zh-CN"/>
        </w:rPr>
        <w:t>年部门决算编制范围的单位详细情况见下表</w:t>
      </w:r>
      <w:r>
        <w:rPr>
          <w:rFonts w:ascii="Times New Roman" w:hAnsi="Times New Roman" w:eastAsia="仿宋_GB2312"/>
          <w:sz w:val="32"/>
          <w:szCs w:val="32"/>
          <w:lang w:eastAsia="zh-CN"/>
        </w:rPr>
        <w:t>:</w:t>
      </w:r>
    </w:p>
    <w:tbl>
      <w:tblPr>
        <w:tblStyle w:val="3"/>
        <w:tblW w:w="8685" w:type="dxa"/>
        <w:tblInd w:w="-20" w:type="dxa"/>
        <w:tblLayout w:type="fixed"/>
        <w:tblCellMar>
          <w:top w:w="0" w:type="dxa"/>
          <w:left w:w="0" w:type="dxa"/>
          <w:bottom w:w="0" w:type="dxa"/>
          <w:right w:w="0" w:type="dxa"/>
        </w:tblCellMar>
      </w:tblPr>
      <w:tblGrid>
        <w:gridCol w:w="5074"/>
        <w:gridCol w:w="3611"/>
      </w:tblGrid>
      <w:tr>
        <w:tblPrEx>
          <w:tblLayout w:type="fixed"/>
          <w:tblCellMar>
            <w:top w:w="0" w:type="dxa"/>
            <w:left w:w="0" w:type="dxa"/>
            <w:bottom w:w="0" w:type="dxa"/>
            <w:right w:w="0" w:type="dxa"/>
          </w:tblCellMar>
        </w:tblPrEx>
        <w:trPr>
          <w:trHeight w:val="560" w:hRule="atLeast"/>
        </w:trPr>
        <w:tc>
          <w:tcPr>
            <w:tcW w:w="5074" w:type="dxa"/>
            <w:tcBorders>
              <w:top w:val="single" w:color="auto" w:sz="8" w:space="0"/>
              <w:left w:val="single" w:color="auto" w:sz="8" w:space="0"/>
              <w:bottom w:val="single" w:color="auto" w:sz="8" w:space="0"/>
              <w:right w:val="single" w:color="auto" w:sz="8" w:space="0"/>
            </w:tcBorders>
            <w:vAlign w:val="center"/>
          </w:tcPr>
          <w:p>
            <w:pPr>
              <w:snapToGrid w:val="0"/>
              <w:spacing w:line="440" w:lineRule="exact"/>
              <w:jc w:val="center"/>
              <w:rPr>
                <w:rFonts w:ascii="Times New Roman" w:hAnsi="Times New Roman" w:eastAsia="仿宋_GB2312"/>
                <w:sz w:val="30"/>
                <w:szCs w:val="30"/>
                <w:lang w:eastAsia="zh-CN"/>
              </w:rPr>
            </w:pPr>
            <w:r>
              <w:rPr>
                <w:rFonts w:ascii="Times New Roman" w:hAnsi="仿宋_GB2312" w:eastAsia="仿宋_GB2312"/>
                <w:sz w:val="30"/>
                <w:szCs w:val="30"/>
                <w:lang w:eastAsia="zh-CN"/>
              </w:rPr>
              <w:t>漳平市人民政府办公室</w:t>
            </w:r>
          </w:p>
        </w:tc>
        <w:tc>
          <w:tcPr>
            <w:tcW w:w="3611" w:type="dxa"/>
            <w:tcBorders>
              <w:top w:val="single" w:color="auto" w:sz="8" w:space="0"/>
              <w:left w:val="nil"/>
              <w:bottom w:val="single" w:color="auto" w:sz="8" w:space="0"/>
              <w:right w:val="single" w:color="auto" w:sz="8" w:space="0"/>
            </w:tcBorders>
            <w:vAlign w:val="center"/>
          </w:tcPr>
          <w:p>
            <w:pPr>
              <w:snapToGrid w:val="0"/>
              <w:spacing w:line="440" w:lineRule="exact"/>
              <w:jc w:val="center"/>
              <w:rPr>
                <w:rFonts w:ascii="Times New Roman" w:hAnsi="Times New Roman" w:eastAsia="仿宋_GB2312"/>
                <w:sz w:val="30"/>
                <w:szCs w:val="30"/>
              </w:rPr>
            </w:pPr>
            <w:r>
              <w:rPr>
                <w:rFonts w:ascii="Times New Roman" w:hAnsi="Times New Roman" w:eastAsia="仿宋_GB2312"/>
                <w:sz w:val="30"/>
                <w:szCs w:val="30"/>
              </w:rPr>
              <w:t>25</w:t>
            </w:r>
          </w:p>
        </w:tc>
      </w:tr>
      <w:tr>
        <w:tblPrEx>
          <w:tblLayout w:type="fixed"/>
          <w:tblCellMar>
            <w:top w:w="0" w:type="dxa"/>
            <w:left w:w="0" w:type="dxa"/>
            <w:bottom w:w="0" w:type="dxa"/>
            <w:right w:w="0" w:type="dxa"/>
          </w:tblCellMar>
        </w:tblPrEx>
        <w:trPr>
          <w:trHeight w:val="560" w:hRule="atLeast"/>
        </w:trPr>
        <w:tc>
          <w:tcPr>
            <w:tcW w:w="5074" w:type="dxa"/>
            <w:tcBorders>
              <w:top w:val="nil"/>
              <w:left w:val="single" w:color="auto" w:sz="8" w:space="0"/>
              <w:bottom w:val="single" w:color="auto" w:sz="8" w:space="0"/>
              <w:right w:val="single" w:color="auto" w:sz="8" w:space="0"/>
            </w:tcBorders>
            <w:vAlign w:val="center"/>
          </w:tcPr>
          <w:p>
            <w:pPr>
              <w:snapToGrid w:val="0"/>
              <w:spacing w:line="440" w:lineRule="exact"/>
              <w:jc w:val="center"/>
              <w:rPr>
                <w:rFonts w:ascii="Times New Roman" w:hAnsi="Times New Roman" w:eastAsia="仿宋_GB2312"/>
                <w:sz w:val="30"/>
                <w:szCs w:val="30"/>
              </w:rPr>
            </w:pPr>
            <w:r>
              <w:rPr>
                <w:rFonts w:ascii="Times New Roman" w:hAnsi="仿宋_GB2312" w:eastAsia="仿宋_GB2312"/>
                <w:sz w:val="30"/>
                <w:szCs w:val="30"/>
              </w:rPr>
              <w:t>漳平市数字办</w:t>
            </w:r>
          </w:p>
        </w:tc>
        <w:tc>
          <w:tcPr>
            <w:tcW w:w="3611" w:type="dxa"/>
            <w:tcBorders>
              <w:top w:val="nil"/>
              <w:left w:val="nil"/>
              <w:bottom w:val="single" w:color="auto" w:sz="8" w:space="0"/>
              <w:right w:val="single" w:color="auto" w:sz="8" w:space="0"/>
            </w:tcBorders>
            <w:vAlign w:val="center"/>
          </w:tcPr>
          <w:p>
            <w:pPr>
              <w:snapToGrid w:val="0"/>
              <w:spacing w:line="440" w:lineRule="exact"/>
              <w:jc w:val="center"/>
              <w:rPr>
                <w:rFonts w:ascii="Times New Roman" w:hAnsi="Times New Roman" w:eastAsia="仿宋_GB2312"/>
                <w:sz w:val="30"/>
                <w:szCs w:val="30"/>
              </w:rPr>
            </w:pPr>
            <w:r>
              <w:rPr>
                <w:rFonts w:ascii="Times New Roman" w:hAnsi="Times New Roman" w:eastAsia="仿宋_GB2312"/>
                <w:sz w:val="30"/>
                <w:szCs w:val="30"/>
              </w:rPr>
              <w:t>6</w:t>
            </w:r>
          </w:p>
        </w:tc>
      </w:tr>
      <w:tr>
        <w:tblPrEx>
          <w:tblLayout w:type="fixed"/>
          <w:tblCellMar>
            <w:top w:w="0" w:type="dxa"/>
            <w:left w:w="0" w:type="dxa"/>
            <w:bottom w:w="0" w:type="dxa"/>
            <w:right w:w="0" w:type="dxa"/>
          </w:tblCellMar>
        </w:tblPrEx>
        <w:trPr>
          <w:trHeight w:val="560" w:hRule="atLeast"/>
        </w:trPr>
        <w:tc>
          <w:tcPr>
            <w:tcW w:w="5074" w:type="dxa"/>
            <w:tcBorders>
              <w:top w:val="nil"/>
              <w:left w:val="single" w:color="auto" w:sz="8" w:space="0"/>
              <w:bottom w:val="single" w:color="auto" w:sz="8" w:space="0"/>
              <w:right w:val="single" w:color="auto" w:sz="8" w:space="0"/>
            </w:tcBorders>
            <w:vAlign w:val="center"/>
          </w:tcPr>
          <w:p>
            <w:pPr>
              <w:snapToGrid w:val="0"/>
              <w:spacing w:line="440" w:lineRule="exact"/>
              <w:jc w:val="center"/>
              <w:rPr>
                <w:rFonts w:ascii="Times New Roman" w:hAnsi="Times New Roman" w:eastAsia="仿宋_GB2312"/>
                <w:sz w:val="30"/>
                <w:szCs w:val="30"/>
              </w:rPr>
            </w:pPr>
            <w:r>
              <w:rPr>
                <w:rFonts w:ascii="Times New Roman" w:hAnsi="仿宋_GB2312" w:eastAsia="仿宋_GB2312"/>
                <w:sz w:val="30"/>
                <w:szCs w:val="30"/>
              </w:rPr>
              <w:t>漳平市总值班室</w:t>
            </w:r>
          </w:p>
        </w:tc>
        <w:tc>
          <w:tcPr>
            <w:tcW w:w="3611" w:type="dxa"/>
            <w:tcBorders>
              <w:top w:val="nil"/>
              <w:left w:val="nil"/>
              <w:bottom w:val="single" w:color="auto" w:sz="8" w:space="0"/>
              <w:right w:val="single" w:color="auto" w:sz="8" w:space="0"/>
            </w:tcBorders>
            <w:vAlign w:val="center"/>
          </w:tcPr>
          <w:p>
            <w:pPr>
              <w:snapToGrid w:val="0"/>
              <w:spacing w:line="440" w:lineRule="exact"/>
              <w:jc w:val="center"/>
              <w:rPr>
                <w:rFonts w:ascii="Times New Roman" w:hAnsi="Times New Roman" w:eastAsia="仿宋_GB2312"/>
                <w:sz w:val="30"/>
                <w:szCs w:val="30"/>
              </w:rPr>
            </w:pPr>
            <w:r>
              <w:rPr>
                <w:rFonts w:ascii="Times New Roman" w:hAnsi="Times New Roman" w:eastAsia="仿宋_GB2312"/>
                <w:sz w:val="30"/>
                <w:szCs w:val="30"/>
              </w:rPr>
              <w:t>6</w:t>
            </w:r>
          </w:p>
        </w:tc>
      </w:tr>
      <w:tr>
        <w:tblPrEx>
          <w:tblLayout w:type="fixed"/>
          <w:tblCellMar>
            <w:top w:w="0" w:type="dxa"/>
            <w:left w:w="0" w:type="dxa"/>
            <w:bottom w:w="0" w:type="dxa"/>
            <w:right w:w="0" w:type="dxa"/>
          </w:tblCellMar>
        </w:tblPrEx>
        <w:trPr>
          <w:trHeight w:val="560" w:hRule="atLeast"/>
        </w:trPr>
        <w:tc>
          <w:tcPr>
            <w:tcW w:w="5074" w:type="dxa"/>
            <w:tcBorders>
              <w:top w:val="nil"/>
              <w:left w:val="single" w:color="auto" w:sz="8" w:space="0"/>
              <w:bottom w:val="single" w:color="auto" w:sz="8" w:space="0"/>
              <w:right w:val="single" w:color="auto" w:sz="8" w:space="0"/>
            </w:tcBorders>
            <w:vAlign w:val="center"/>
          </w:tcPr>
          <w:p>
            <w:pPr>
              <w:snapToGrid w:val="0"/>
              <w:spacing w:line="440" w:lineRule="exact"/>
              <w:jc w:val="center"/>
              <w:rPr>
                <w:rFonts w:ascii="Times New Roman" w:hAnsi="Times New Roman" w:eastAsia="仿宋_GB2312"/>
                <w:sz w:val="30"/>
                <w:szCs w:val="30"/>
                <w:lang w:eastAsia="zh-CN"/>
              </w:rPr>
            </w:pPr>
            <w:r>
              <w:rPr>
                <w:rFonts w:ascii="Times New Roman" w:hAnsi="仿宋_GB2312" w:eastAsia="仿宋_GB2312"/>
                <w:sz w:val="30"/>
                <w:szCs w:val="30"/>
                <w:lang w:eastAsia="zh-CN"/>
              </w:rPr>
              <w:t>漳平市县域经济发展研究中心</w:t>
            </w:r>
          </w:p>
        </w:tc>
        <w:tc>
          <w:tcPr>
            <w:tcW w:w="3611" w:type="dxa"/>
            <w:tcBorders>
              <w:top w:val="nil"/>
              <w:left w:val="nil"/>
              <w:bottom w:val="single" w:color="auto" w:sz="8" w:space="0"/>
              <w:right w:val="single" w:color="auto" w:sz="8" w:space="0"/>
            </w:tcBorders>
            <w:vAlign w:val="center"/>
          </w:tcPr>
          <w:p>
            <w:pPr>
              <w:snapToGrid w:val="0"/>
              <w:spacing w:line="440" w:lineRule="exact"/>
              <w:jc w:val="center"/>
              <w:rPr>
                <w:rFonts w:ascii="Times New Roman" w:hAnsi="Times New Roman" w:eastAsia="仿宋_GB2312"/>
                <w:sz w:val="30"/>
                <w:szCs w:val="30"/>
              </w:rPr>
            </w:pPr>
            <w:r>
              <w:rPr>
                <w:rFonts w:ascii="Times New Roman" w:hAnsi="Times New Roman" w:eastAsia="仿宋_GB2312"/>
                <w:sz w:val="30"/>
                <w:szCs w:val="30"/>
              </w:rPr>
              <w:t>6</w:t>
            </w:r>
          </w:p>
        </w:tc>
      </w:tr>
      <w:tr>
        <w:tblPrEx>
          <w:tblLayout w:type="fixed"/>
          <w:tblCellMar>
            <w:top w:w="0" w:type="dxa"/>
            <w:left w:w="0" w:type="dxa"/>
            <w:bottom w:w="0" w:type="dxa"/>
            <w:right w:w="0" w:type="dxa"/>
          </w:tblCellMar>
        </w:tblPrEx>
        <w:trPr>
          <w:trHeight w:val="577" w:hRule="atLeast"/>
        </w:trPr>
        <w:tc>
          <w:tcPr>
            <w:tcW w:w="5074" w:type="dxa"/>
            <w:tcBorders>
              <w:top w:val="nil"/>
              <w:left w:val="single" w:color="auto" w:sz="8" w:space="0"/>
              <w:bottom w:val="single" w:color="auto" w:sz="8" w:space="0"/>
              <w:right w:val="single" w:color="auto" w:sz="8" w:space="0"/>
            </w:tcBorders>
            <w:vAlign w:val="center"/>
          </w:tcPr>
          <w:p>
            <w:pPr>
              <w:snapToGrid w:val="0"/>
              <w:spacing w:line="440" w:lineRule="exact"/>
              <w:jc w:val="center"/>
              <w:rPr>
                <w:rFonts w:ascii="Times New Roman" w:hAnsi="Times New Roman" w:eastAsia="仿宋_GB2312"/>
                <w:sz w:val="30"/>
                <w:szCs w:val="30"/>
              </w:rPr>
            </w:pPr>
            <w:r>
              <w:rPr>
                <w:rFonts w:ascii="Times New Roman" w:hAnsi="仿宋_GB2312" w:eastAsia="仿宋_GB2312"/>
                <w:sz w:val="30"/>
                <w:szCs w:val="30"/>
              </w:rPr>
              <w:t>漳平市绩效评估中心</w:t>
            </w:r>
          </w:p>
        </w:tc>
        <w:tc>
          <w:tcPr>
            <w:tcW w:w="3611" w:type="dxa"/>
            <w:tcBorders>
              <w:top w:val="nil"/>
              <w:left w:val="nil"/>
              <w:bottom w:val="single" w:color="auto" w:sz="8" w:space="0"/>
              <w:right w:val="single" w:color="auto" w:sz="8" w:space="0"/>
            </w:tcBorders>
            <w:vAlign w:val="center"/>
          </w:tcPr>
          <w:p>
            <w:pPr>
              <w:snapToGrid w:val="0"/>
              <w:spacing w:line="440" w:lineRule="exact"/>
              <w:jc w:val="center"/>
              <w:rPr>
                <w:rFonts w:ascii="Times New Roman" w:hAnsi="Times New Roman" w:eastAsia="仿宋_GB2312"/>
                <w:sz w:val="30"/>
                <w:szCs w:val="30"/>
              </w:rPr>
            </w:pPr>
            <w:r>
              <w:rPr>
                <w:rFonts w:ascii="Times New Roman" w:hAnsi="Times New Roman" w:eastAsia="仿宋_GB2312"/>
                <w:sz w:val="30"/>
                <w:szCs w:val="30"/>
              </w:rPr>
              <w:t>6</w:t>
            </w:r>
          </w:p>
        </w:tc>
      </w:tr>
    </w:tbl>
    <w:p>
      <w:pPr>
        <w:snapToGrid w:val="0"/>
        <w:spacing w:line="594" w:lineRule="exact"/>
        <w:ind w:firstLine="640"/>
        <w:rPr>
          <w:rFonts w:hint="eastAsia" w:ascii="楷体_GB2312" w:hAnsi="Times New Roman" w:eastAsia="楷体_GB2312"/>
          <w:sz w:val="32"/>
          <w:szCs w:val="32"/>
        </w:rPr>
      </w:pPr>
      <w:r>
        <w:rPr>
          <w:rFonts w:hint="eastAsia" w:ascii="楷体_GB2312" w:hAnsi="Times New Roman" w:eastAsia="楷体_GB2312"/>
          <w:sz w:val="32"/>
          <w:szCs w:val="32"/>
          <w:lang w:eastAsia="zh-CN"/>
        </w:rPr>
        <w:t>（二）项</w:t>
      </w:r>
      <w:r>
        <w:rPr>
          <w:rFonts w:hint="eastAsia" w:ascii="楷体_GB2312" w:hAnsi="Times New Roman" w:eastAsia="楷体_GB2312"/>
          <w:sz w:val="32"/>
          <w:szCs w:val="32"/>
        </w:rPr>
        <w:t>目基本情况</w:t>
      </w:r>
    </w:p>
    <w:p>
      <w:pPr>
        <w:spacing w:line="594" w:lineRule="exact"/>
        <w:ind w:firstLine="640" w:firstLineChars="200"/>
        <w:jc w:val="both"/>
        <w:rPr>
          <w:rFonts w:hint="eastAsia" w:ascii="Times New Roman" w:hAnsi="仿宋_GB2312" w:eastAsia="仿宋_GB2312"/>
          <w:color w:val="000000"/>
          <w:sz w:val="32"/>
          <w:szCs w:val="32"/>
          <w:lang w:eastAsia="zh-CN"/>
        </w:rPr>
      </w:pPr>
      <w:r>
        <w:rPr>
          <w:rFonts w:ascii="Times New Roman" w:hAnsi="Times New Roman" w:eastAsia="仿宋_GB2312"/>
          <w:bCs/>
          <w:sz w:val="32"/>
          <w:szCs w:val="32"/>
          <w:lang w:eastAsia="zh-CN"/>
        </w:rPr>
        <w:t>根据市政府办公室2017年工作计划，</w:t>
      </w:r>
      <w:r>
        <w:rPr>
          <w:rFonts w:ascii="Times New Roman" w:hAnsi="仿宋_GB2312" w:eastAsia="仿宋_GB2312"/>
          <w:sz w:val="32"/>
          <w:szCs w:val="32"/>
          <w:lang w:eastAsia="zh-CN"/>
        </w:rPr>
        <w:t>安装</w:t>
      </w:r>
      <w:r>
        <w:rPr>
          <w:rFonts w:ascii="Times New Roman" w:hAnsi="仿宋_GB2312" w:eastAsia="仿宋_GB2312"/>
          <w:color w:val="000000"/>
          <w:sz w:val="32"/>
          <w:szCs w:val="32"/>
          <w:lang w:eastAsia="zh-CN"/>
        </w:rPr>
        <w:t>电梯专项资金</w:t>
      </w:r>
    </w:p>
    <w:p>
      <w:pPr>
        <w:spacing w:line="594" w:lineRule="exact"/>
        <w:rPr>
          <w:rFonts w:ascii="Times New Roman" w:hAnsi="Times New Roman" w:eastAsia="仿宋_GB2312"/>
          <w:sz w:val="32"/>
          <w:szCs w:val="32"/>
          <w:lang w:eastAsia="zh-CN"/>
        </w:rPr>
      </w:pPr>
      <w:r>
        <w:rPr>
          <w:rFonts w:ascii="Times New Roman" w:hAnsi="Times New Roman" w:eastAsia="仿宋_GB2312"/>
          <w:color w:val="000000"/>
          <w:sz w:val="32"/>
          <w:szCs w:val="32"/>
          <w:lang w:eastAsia="zh-CN"/>
        </w:rPr>
        <w:t>193</w:t>
      </w:r>
      <w:r>
        <w:rPr>
          <w:rFonts w:ascii="Times New Roman" w:hAnsi="仿宋_GB2312" w:eastAsia="仿宋_GB2312"/>
          <w:color w:val="000000"/>
          <w:sz w:val="32"/>
          <w:szCs w:val="32"/>
          <w:lang w:eastAsia="zh-CN"/>
        </w:rPr>
        <w:t>万元，主要用于市政府</w:t>
      </w:r>
      <w:r>
        <w:rPr>
          <w:rFonts w:ascii="Times New Roman" w:hAnsi="Times New Roman" w:eastAsia="仿宋_GB2312"/>
          <w:color w:val="000000"/>
          <w:sz w:val="32"/>
          <w:szCs w:val="32"/>
          <w:lang w:eastAsia="zh-CN"/>
        </w:rPr>
        <w:t>7</w:t>
      </w:r>
      <w:r>
        <w:rPr>
          <w:rFonts w:ascii="Times New Roman" w:hAnsi="仿宋_GB2312" w:eastAsia="仿宋_GB2312"/>
          <w:color w:val="000000"/>
          <w:sz w:val="32"/>
          <w:szCs w:val="32"/>
          <w:lang w:eastAsia="zh-CN"/>
        </w:rPr>
        <w:t>号办公楼电梯安装。</w:t>
      </w:r>
    </w:p>
    <w:p>
      <w:pPr>
        <w:spacing w:line="594" w:lineRule="exact"/>
        <w:ind w:firstLine="640" w:firstLineChars="200"/>
        <w:rPr>
          <w:rFonts w:hint="eastAsia" w:ascii="Times New Roman" w:hAnsi="Times New Roman" w:eastAsia="黑体"/>
          <w:sz w:val="32"/>
          <w:szCs w:val="32"/>
          <w:lang w:eastAsia="zh-CN"/>
        </w:rPr>
      </w:pPr>
      <w:r>
        <w:rPr>
          <w:rFonts w:hint="eastAsia" w:ascii="Times New Roman" w:hAnsi="Times New Roman" w:eastAsia="黑体"/>
          <w:sz w:val="32"/>
          <w:szCs w:val="32"/>
          <w:lang w:eastAsia="zh-CN"/>
        </w:rPr>
        <w:t>二、</w:t>
      </w:r>
      <w:r>
        <w:rPr>
          <w:rFonts w:ascii="Times New Roman" w:hAnsi="Times New Roman" w:eastAsia="黑体"/>
          <w:sz w:val="32"/>
          <w:szCs w:val="32"/>
          <w:lang w:eastAsia="zh-CN"/>
        </w:rPr>
        <w:t>专项支出项目实施基本情况</w:t>
      </w:r>
    </w:p>
    <w:p>
      <w:pPr>
        <w:spacing w:line="594" w:lineRule="exact"/>
        <w:ind w:firstLine="640" w:firstLineChars="200"/>
        <w:rPr>
          <w:rFonts w:hint="eastAsia" w:ascii="楷体_GB2312" w:hAnsi="Times New Roman" w:eastAsia="楷体_GB2312"/>
          <w:sz w:val="32"/>
          <w:szCs w:val="32"/>
          <w:lang w:eastAsia="zh-CN"/>
        </w:rPr>
      </w:pPr>
      <w:r>
        <w:rPr>
          <w:rFonts w:hint="eastAsia" w:ascii="楷体_GB2312" w:hAnsi="Times New Roman" w:eastAsia="楷体_GB2312"/>
          <w:sz w:val="32"/>
          <w:szCs w:val="32"/>
          <w:lang w:eastAsia="zh-CN"/>
        </w:rPr>
        <w:t>（一）项目组织管理情况</w:t>
      </w:r>
    </w:p>
    <w:p>
      <w:pPr>
        <w:tabs>
          <w:tab w:val="left" w:pos="5293"/>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spacing w:line="594" w:lineRule="exact"/>
        <w:ind w:firstLine="640" w:firstLineChars="200"/>
        <w:jc w:val="both"/>
        <w:rPr>
          <w:rFonts w:hint="eastAsia" w:ascii="Times New Roman" w:eastAsia="仿宋_GB2312"/>
          <w:sz w:val="32"/>
          <w:szCs w:val="32"/>
          <w:lang w:eastAsia="zh-CN"/>
        </w:rPr>
      </w:pPr>
      <w:r>
        <w:rPr>
          <w:rFonts w:ascii="Times New Roman" w:hAnsi="Times New Roman" w:eastAsia="仿宋_GB2312"/>
          <w:bCs/>
          <w:sz w:val="32"/>
          <w:szCs w:val="32"/>
          <w:lang w:eastAsia="zh-CN"/>
        </w:rPr>
        <w:t>根据市政府办公室2017年工作计划，政府7号办公楼安装2部电梯，电梯购置采取政府招投标方式，确定中标公司，并与其签订政府采购合同、按合同规定安装测试后，组织人员进行验收，投入使用，进行付款，</w:t>
      </w:r>
      <w:r>
        <w:rPr>
          <w:rFonts w:ascii="Times New Roman" w:eastAsia="仿宋_GB2312"/>
          <w:sz w:val="32"/>
          <w:szCs w:val="32"/>
          <w:lang w:eastAsia="zh-CN"/>
        </w:rPr>
        <w:t>电梯已安装完成</w:t>
      </w:r>
      <w:r>
        <w:rPr>
          <w:rFonts w:ascii="Times New Roman" w:hAnsi="仿宋_GB2312" w:eastAsia="仿宋_GB2312"/>
          <w:sz w:val="32"/>
          <w:szCs w:val="32"/>
          <w:lang w:eastAsia="zh-CN"/>
        </w:rPr>
        <w:t>并投入使用</w:t>
      </w:r>
      <w:r>
        <w:rPr>
          <w:rFonts w:ascii="Times New Roman" w:eastAsia="仿宋_GB2312"/>
          <w:sz w:val="32"/>
          <w:szCs w:val="32"/>
          <w:lang w:eastAsia="zh-CN"/>
        </w:rPr>
        <w:t>。</w:t>
      </w:r>
    </w:p>
    <w:p>
      <w:pPr>
        <w:tabs>
          <w:tab w:val="left" w:pos="5293"/>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spacing w:line="594" w:lineRule="exact"/>
        <w:ind w:firstLine="640" w:firstLineChars="200"/>
        <w:jc w:val="both"/>
        <w:rPr>
          <w:rFonts w:hint="eastAsia" w:ascii="楷体_GB2312" w:hAnsi="Times New Roman" w:eastAsia="楷体_GB2312"/>
          <w:sz w:val="32"/>
          <w:szCs w:val="32"/>
          <w:lang w:eastAsia="zh-CN"/>
        </w:rPr>
      </w:pPr>
      <w:r>
        <w:rPr>
          <w:rFonts w:hint="eastAsia" w:ascii="楷体_GB2312" w:hAnsi="Times New Roman" w:eastAsia="楷体_GB2312"/>
          <w:sz w:val="32"/>
          <w:szCs w:val="32"/>
          <w:lang w:eastAsia="zh-CN"/>
        </w:rPr>
        <w:t>（二）项目资金使用状况</w:t>
      </w:r>
    </w:p>
    <w:p>
      <w:pPr>
        <w:tabs>
          <w:tab w:val="left" w:pos="5293"/>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spacing w:line="594" w:lineRule="exact"/>
        <w:ind w:firstLine="640" w:firstLineChars="200"/>
        <w:rPr>
          <w:rFonts w:ascii="Times New Roman" w:hAnsi="Times New Roman" w:eastAsia="仿宋_GB2312"/>
          <w:color w:val="000000"/>
          <w:sz w:val="32"/>
          <w:szCs w:val="32"/>
          <w:lang w:eastAsia="zh-CN"/>
        </w:rPr>
      </w:pPr>
      <w:r>
        <w:rPr>
          <w:rFonts w:ascii="Times New Roman" w:hAnsi="Times New Roman" w:eastAsia="仿宋_GB2312"/>
          <w:color w:val="000000"/>
          <w:sz w:val="32"/>
          <w:szCs w:val="32"/>
          <w:lang w:eastAsia="zh-CN"/>
        </w:rPr>
        <w:t>2017</w:t>
      </w:r>
      <w:r>
        <w:rPr>
          <w:rFonts w:ascii="Times New Roman" w:eastAsia="仿宋_GB2312"/>
          <w:color w:val="000000"/>
          <w:sz w:val="32"/>
          <w:szCs w:val="32"/>
          <w:lang w:eastAsia="zh-CN"/>
        </w:rPr>
        <w:t>年市财政预算批复，财政下达我办</w:t>
      </w:r>
      <w:r>
        <w:rPr>
          <w:rFonts w:ascii="Times New Roman" w:hAnsi="仿宋_GB2312" w:eastAsia="仿宋_GB2312"/>
          <w:color w:val="000000"/>
          <w:sz w:val="32"/>
          <w:szCs w:val="32"/>
          <w:lang w:eastAsia="zh-CN"/>
        </w:rPr>
        <w:t>安装电梯专项资金</w:t>
      </w:r>
      <w:r>
        <w:rPr>
          <w:rFonts w:ascii="Times New Roman" w:hAnsi="Times New Roman" w:eastAsia="仿宋_GB2312"/>
          <w:color w:val="000000"/>
          <w:sz w:val="32"/>
          <w:szCs w:val="32"/>
          <w:lang w:eastAsia="zh-CN"/>
        </w:rPr>
        <w:t>193</w:t>
      </w:r>
      <w:r>
        <w:rPr>
          <w:rFonts w:ascii="Times New Roman" w:hAnsi="仿宋_GB2312" w:eastAsia="仿宋_GB2312"/>
          <w:color w:val="000000"/>
          <w:sz w:val="32"/>
          <w:szCs w:val="32"/>
          <w:lang w:eastAsia="zh-CN"/>
        </w:rPr>
        <w:t>万元</w:t>
      </w:r>
      <w:r>
        <w:rPr>
          <w:rFonts w:ascii="Times New Roman" w:eastAsia="仿宋_GB2312"/>
          <w:color w:val="000000"/>
          <w:sz w:val="32"/>
          <w:szCs w:val="32"/>
          <w:lang w:eastAsia="zh-CN"/>
        </w:rPr>
        <w:t>，实际支出</w:t>
      </w:r>
      <w:r>
        <w:rPr>
          <w:rFonts w:ascii="Times New Roman" w:hAnsi="Times New Roman" w:eastAsia="仿宋_GB2312"/>
          <w:color w:val="000000"/>
          <w:sz w:val="32"/>
          <w:szCs w:val="32"/>
          <w:lang w:eastAsia="zh-CN"/>
        </w:rPr>
        <w:t>60</w:t>
      </w:r>
      <w:r>
        <w:rPr>
          <w:rFonts w:ascii="Times New Roman" w:eastAsia="仿宋_GB2312"/>
          <w:color w:val="000000"/>
          <w:sz w:val="32"/>
          <w:szCs w:val="32"/>
          <w:lang w:eastAsia="zh-CN"/>
        </w:rPr>
        <w:t>万元，资金使用率</w:t>
      </w:r>
      <w:r>
        <w:rPr>
          <w:rFonts w:ascii="Times New Roman" w:hAnsi="Times New Roman" w:eastAsia="仿宋_GB2312"/>
          <w:color w:val="000000"/>
          <w:sz w:val="32"/>
          <w:szCs w:val="32"/>
          <w:lang w:eastAsia="zh-CN"/>
        </w:rPr>
        <w:t>31%</w:t>
      </w:r>
      <w:r>
        <w:rPr>
          <w:rFonts w:ascii="Times New Roman" w:eastAsia="仿宋_GB2312"/>
          <w:color w:val="000000"/>
          <w:sz w:val="32"/>
          <w:szCs w:val="32"/>
          <w:lang w:eastAsia="zh-CN"/>
        </w:rPr>
        <w:t>，该项目资金拨付程序规范，资金到位及时，项目执行过程中严格执行《行政单位会计制度》《福建省行政事业单位财务报销审批手续的若干规定》</w:t>
      </w:r>
      <w:r>
        <w:rPr>
          <w:rFonts w:ascii="Times New Roman" w:eastAsia="仿宋_GB2312"/>
          <w:sz w:val="32"/>
          <w:szCs w:val="32"/>
          <w:lang w:eastAsia="zh-CN"/>
        </w:rPr>
        <w:t>等规章制度。资金使用合法、合规，单位实行专款专用。会计核算做</w:t>
      </w:r>
      <w:r>
        <w:rPr>
          <w:rFonts w:ascii="Times New Roman" w:eastAsia="仿宋_GB2312"/>
          <w:spacing w:val="6"/>
          <w:sz w:val="32"/>
          <w:szCs w:val="32"/>
          <w:lang w:eastAsia="zh-CN"/>
        </w:rPr>
        <w:t>到真实、完整、及时，支出审批程序严谨，</w:t>
      </w:r>
      <w:r>
        <w:rPr>
          <w:rFonts w:ascii="Times New Roman" w:eastAsia="仿宋_GB2312"/>
          <w:sz w:val="32"/>
          <w:szCs w:val="32"/>
          <w:lang w:eastAsia="zh-CN"/>
        </w:rPr>
        <w:t>按办公室工作管理流程由行政股提出工作经费支付申请，报经分管领导审查，财务部门审核，报单位负责人审批同意后支付。</w:t>
      </w:r>
      <w:r>
        <w:rPr>
          <w:rFonts w:ascii="Times New Roman" w:eastAsia="仿宋_GB2312"/>
          <w:color w:val="000000"/>
          <w:spacing w:val="6"/>
          <w:sz w:val="32"/>
          <w:szCs w:val="32"/>
          <w:lang w:eastAsia="zh-CN"/>
        </w:rPr>
        <w:t>经费支出与预算批</w:t>
      </w:r>
      <w:r>
        <w:rPr>
          <w:rFonts w:ascii="Times New Roman" w:eastAsia="仿宋_GB2312"/>
          <w:color w:val="000000"/>
          <w:sz w:val="32"/>
          <w:szCs w:val="32"/>
          <w:lang w:eastAsia="zh-CN"/>
        </w:rPr>
        <w:t>复用途相符，</w:t>
      </w:r>
      <w:r>
        <w:rPr>
          <w:rFonts w:ascii="Times New Roman" w:eastAsia="仿宋_GB2312"/>
          <w:spacing w:val="6"/>
          <w:sz w:val="32"/>
          <w:szCs w:val="32"/>
          <w:lang w:eastAsia="zh-CN"/>
        </w:rPr>
        <w:t>符合国家财经法规和财务管理及项目资金管理等规定。</w:t>
      </w:r>
    </w:p>
    <w:p>
      <w:pPr>
        <w:spacing w:line="594" w:lineRule="exact"/>
        <w:rPr>
          <w:rFonts w:ascii="Times New Roman" w:hAnsi="Times New Roman" w:eastAsia="黑体"/>
          <w:sz w:val="32"/>
          <w:szCs w:val="32"/>
          <w:lang w:eastAsia="zh-CN"/>
        </w:rPr>
      </w:pPr>
      <w:r>
        <w:rPr>
          <w:rFonts w:ascii="Times New Roman" w:hAnsi="Times New Roman" w:eastAsia="黑体"/>
          <w:sz w:val="32"/>
          <w:szCs w:val="32"/>
          <w:lang w:eastAsia="zh-CN"/>
        </w:rPr>
        <w:t>　　三、专项支出项目绩效分析</w:t>
      </w:r>
    </w:p>
    <w:p>
      <w:pPr>
        <w:spacing w:line="594" w:lineRule="exact"/>
        <w:ind w:firstLine="640" w:firstLineChars="200"/>
        <w:rPr>
          <w:rFonts w:hint="eastAsia" w:ascii="楷体_GB2312" w:hAnsi="Times New Roman" w:eastAsia="楷体_GB2312"/>
          <w:sz w:val="32"/>
          <w:szCs w:val="32"/>
          <w:lang w:eastAsia="zh-CN"/>
        </w:rPr>
      </w:pPr>
      <w:r>
        <w:rPr>
          <w:rFonts w:hint="eastAsia" w:ascii="楷体_GB2312" w:hAnsi="Times New Roman" w:eastAsia="楷体_GB2312"/>
          <w:sz w:val="32"/>
          <w:szCs w:val="32"/>
          <w:lang w:eastAsia="zh-CN"/>
        </w:rPr>
        <w:t>（一）项目绩效评价工作开展情况</w:t>
      </w:r>
    </w:p>
    <w:p>
      <w:pPr>
        <w:spacing w:line="594" w:lineRule="exact"/>
        <w:ind w:firstLine="640" w:firstLineChars="200"/>
        <w:rPr>
          <w:rFonts w:ascii="Times New Roman" w:hAnsi="Times New Roman" w:eastAsia="仿宋_GB2312"/>
          <w:sz w:val="32"/>
          <w:szCs w:val="32"/>
          <w:lang w:eastAsia="zh-CN"/>
        </w:rPr>
      </w:pPr>
      <w:r>
        <w:rPr>
          <w:rFonts w:ascii="Times New Roman" w:eastAsia="仿宋_GB2312"/>
          <w:sz w:val="32"/>
          <w:szCs w:val="32"/>
          <w:lang w:eastAsia="zh-CN"/>
        </w:rPr>
        <w:t>根据我办实际工作情况和工作特点，我们选用的评价类型采用项目事后评价。选用的评价方法为成本效益分析法。</w:t>
      </w:r>
      <w:r>
        <w:rPr>
          <w:rFonts w:ascii="Times New Roman" w:hAnsi="Times New Roman" w:eastAsia="仿宋_GB2312"/>
          <w:sz w:val="32"/>
          <w:szCs w:val="32"/>
          <w:lang w:eastAsia="zh-CN"/>
        </w:rPr>
        <w:t>该项目评价指标体系由共性指标与个性指标组成，使用投入、过程和产出与效益3个一级指标，时效情况、项目立项等10个二级指标，项目实施事件与计划时间的差异情况、绩效目标合理性等23个三级指标，总分值100分。</w:t>
      </w:r>
      <w:r>
        <w:rPr>
          <w:rFonts w:ascii="Times New Roman" w:eastAsia="仿宋_GB2312"/>
          <w:sz w:val="32"/>
          <w:szCs w:val="32"/>
          <w:lang w:eastAsia="zh-CN"/>
        </w:rPr>
        <w:t>对</w:t>
      </w:r>
      <w:r>
        <w:rPr>
          <w:rFonts w:ascii="Times New Roman" w:hAnsi="仿宋_GB2312" w:eastAsia="仿宋_GB2312"/>
          <w:sz w:val="32"/>
          <w:szCs w:val="32"/>
          <w:lang w:eastAsia="zh-CN"/>
        </w:rPr>
        <w:t>安装电梯专项资金</w:t>
      </w:r>
      <w:r>
        <w:rPr>
          <w:rFonts w:ascii="Times New Roman" w:eastAsia="仿宋_GB2312"/>
          <w:sz w:val="32"/>
          <w:szCs w:val="32"/>
          <w:lang w:eastAsia="zh-CN"/>
        </w:rPr>
        <w:t>实施情况，经过收集资料，核实情况，向服务对象询问满意度，核实项目目标完成情况。</w:t>
      </w:r>
      <w:r>
        <w:rPr>
          <w:rFonts w:ascii="Times New Roman" w:hAnsi="Times New Roman" w:eastAsia="仿宋_GB2312"/>
          <w:sz w:val="32"/>
          <w:szCs w:val="32"/>
          <w:lang w:eastAsia="zh-CN"/>
        </w:rPr>
        <w:t>对照项目绩效自评指标体系，对各项指标进行分析评分，自评97分，自评等级优秀(项目的具体得分情况详见自评表)。</w:t>
      </w:r>
    </w:p>
    <w:p>
      <w:pPr>
        <w:widowControl w:val="0"/>
        <w:spacing w:line="594" w:lineRule="exact"/>
        <w:ind w:left="643"/>
        <w:jc w:val="both"/>
        <w:rPr>
          <w:rFonts w:hint="eastAsia" w:ascii="楷体_GB2312" w:hAnsi="Times New Roman" w:eastAsia="楷体_GB2312"/>
          <w:sz w:val="32"/>
          <w:szCs w:val="32"/>
          <w:lang w:eastAsia="zh-CN"/>
        </w:rPr>
      </w:pPr>
      <w:r>
        <w:rPr>
          <w:rFonts w:hint="eastAsia" w:ascii="楷体_GB2312" w:hAnsi="Times New Roman" w:eastAsia="楷体_GB2312"/>
          <w:sz w:val="32"/>
          <w:szCs w:val="32"/>
          <w:lang w:eastAsia="zh-CN"/>
        </w:rPr>
        <w:t>（二）项目绩效目标完成情况</w:t>
      </w:r>
    </w:p>
    <w:p>
      <w:pPr>
        <w:spacing w:line="594" w:lineRule="exact"/>
        <w:ind w:firstLine="640" w:firstLineChars="200"/>
        <w:rPr>
          <w:rFonts w:ascii="Times New Roman" w:hAnsi="Times New Roman" w:eastAsia="仿宋_GB2312"/>
          <w:sz w:val="32"/>
          <w:szCs w:val="32"/>
          <w:lang w:eastAsia="zh-CN"/>
        </w:rPr>
      </w:pPr>
      <w:r>
        <w:rPr>
          <w:rFonts w:ascii="Times New Roman" w:eastAsia="仿宋_GB2312"/>
          <w:sz w:val="32"/>
          <w:szCs w:val="32"/>
          <w:lang w:eastAsia="zh-CN"/>
        </w:rPr>
        <w:t>市政府办围绕市政府的中心工作办文、办会、办事。充分发挥参谋助手、督促检查、综合协调作用，全面做好服务上级党委政府、服务本级政府和市级各部门、服务基层和群众的</w:t>
      </w:r>
      <w:r>
        <w:rPr>
          <w:rFonts w:ascii="Times New Roman" w:hAnsi="Times New Roman" w:eastAsia="仿宋_GB2312"/>
          <w:sz w:val="32"/>
          <w:szCs w:val="32"/>
          <w:lang w:eastAsia="zh-CN"/>
        </w:rPr>
        <w:t>“</w:t>
      </w:r>
      <w:r>
        <w:rPr>
          <w:rFonts w:ascii="Times New Roman" w:eastAsia="仿宋_GB2312"/>
          <w:sz w:val="32"/>
          <w:szCs w:val="32"/>
          <w:lang w:eastAsia="zh-CN"/>
        </w:rPr>
        <w:t>三</w:t>
      </w:r>
      <w:r>
        <w:rPr>
          <w:rFonts w:ascii="Times New Roman" w:eastAsia="仿宋_GB2312"/>
          <w:spacing w:val="6"/>
          <w:sz w:val="32"/>
          <w:szCs w:val="32"/>
          <w:lang w:eastAsia="zh-CN"/>
        </w:rPr>
        <w:t>服务</w:t>
      </w:r>
      <w:r>
        <w:rPr>
          <w:rFonts w:ascii="Times New Roman" w:hAnsi="Times New Roman" w:eastAsia="仿宋_GB2312"/>
          <w:spacing w:val="6"/>
          <w:sz w:val="32"/>
          <w:szCs w:val="32"/>
          <w:lang w:eastAsia="zh-CN"/>
        </w:rPr>
        <w:t>”</w:t>
      </w:r>
      <w:r>
        <w:rPr>
          <w:rFonts w:ascii="Times New Roman" w:eastAsia="仿宋_GB2312"/>
          <w:spacing w:val="6"/>
          <w:sz w:val="32"/>
          <w:szCs w:val="32"/>
          <w:lang w:eastAsia="zh-CN"/>
        </w:rPr>
        <w:t>工作，认真贯彻落实中央八项规定，进一步规范专项资金</w:t>
      </w:r>
      <w:r>
        <w:rPr>
          <w:rFonts w:ascii="Times New Roman" w:eastAsia="仿宋_GB2312"/>
          <w:sz w:val="32"/>
          <w:szCs w:val="32"/>
          <w:lang w:eastAsia="zh-CN"/>
        </w:rPr>
        <w:t>管理制度。投入目标类的</w:t>
      </w:r>
      <w:r>
        <w:rPr>
          <w:rFonts w:ascii="Times New Roman" w:eastAsia="仿宋_GB2312"/>
          <w:color w:val="000000"/>
          <w:sz w:val="32"/>
          <w:szCs w:val="32"/>
          <w:lang w:eastAsia="zh-CN"/>
        </w:rPr>
        <w:t>时效目标资金下达及时完成；成本目标支出资金总额为</w:t>
      </w:r>
      <w:r>
        <w:rPr>
          <w:rFonts w:ascii="Times New Roman" w:hAnsi="Times New Roman" w:eastAsia="仿宋_GB2312"/>
          <w:color w:val="000000"/>
          <w:sz w:val="32"/>
          <w:szCs w:val="32"/>
          <w:lang w:eastAsia="zh-CN"/>
        </w:rPr>
        <w:t>60</w:t>
      </w:r>
      <w:r>
        <w:rPr>
          <w:rFonts w:ascii="Times New Roman" w:eastAsia="仿宋_GB2312"/>
          <w:color w:val="000000"/>
          <w:sz w:val="32"/>
          <w:szCs w:val="32"/>
          <w:lang w:eastAsia="zh-CN"/>
        </w:rPr>
        <w:t>万元，资金未完成使用。产出目标类的数量目标购买安装电梯</w:t>
      </w:r>
      <w:r>
        <w:rPr>
          <w:rFonts w:ascii="Times New Roman" w:hAnsi="Times New Roman" w:eastAsia="仿宋_GB2312"/>
          <w:color w:val="000000"/>
          <w:sz w:val="32"/>
          <w:szCs w:val="32"/>
          <w:lang w:eastAsia="zh-CN"/>
        </w:rPr>
        <w:t>2</w:t>
      </w:r>
      <w:r>
        <w:rPr>
          <w:rFonts w:ascii="Times New Roman" w:eastAsia="仿宋_GB2312"/>
          <w:color w:val="000000"/>
          <w:sz w:val="32"/>
          <w:szCs w:val="32"/>
          <w:lang w:eastAsia="zh-CN"/>
        </w:rPr>
        <w:t>台；质量目标的电梯符合安装标准，投入正常使用。效益目标类的社会效益目标方便群众办事；可持续影响目标持续为群众服务，提高服务水平；服务对象满意目标办事群众满意。</w:t>
      </w:r>
    </w:p>
    <w:p>
      <w:pPr>
        <w:widowControl w:val="0"/>
        <w:spacing w:line="594" w:lineRule="exact"/>
        <w:ind w:left="643"/>
        <w:jc w:val="both"/>
        <w:rPr>
          <w:rFonts w:hint="eastAsia" w:ascii="楷体_GB2312" w:hAnsi="Times New Roman" w:eastAsia="楷体_GB2312"/>
          <w:sz w:val="32"/>
          <w:szCs w:val="32"/>
        </w:rPr>
      </w:pPr>
      <w:r>
        <w:rPr>
          <w:rFonts w:hint="eastAsia" w:ascii="楷体_GB2312" w:hAnsi="Times New Roman" w:eastAsia="楷体_GB2312"/>
          <w:sz w:val="32"/>
          <w:szCs w:val="32"/>
          <w:lang w:eastAsia="zh-CN"/>
        </w:rPr>
        <w:t>（三）</w:t>
      </w:r>
      <w:r>
        <w:rPr>
          <w:rFonts w:hint="eastAsia" w:ascii="楷体_GB2312" w:hAnsi="Times New Roman" w:eastAsia="楷体_GB2312"/>
          <w:sz w:val="32"/>
          <w:szCs w:val="32"/>
        </w:rPr>
        <w:t>项目绩效分析</w:t>
      </w:r>
    </w:p>
    <w:p>
      <w:pPr>
        <w:spacing w:line="594" w:lineRule="exact"/>
        <w:ind w:firstLine="640" w:firstLineChars="200"/>
        <w:rPr>
          <w:rFonts w:hint="eastAsia" w:ascii="Times New Roman" w:eastAsia="仿宋_GB2312"/>
          <w:color w:val="000000"/>
          <w:sz w:val="32"/>
          <w:szCs w:val="32"/>
          <w:lang w:eastAsia="zh-CN"/>
        </w:rPr>
      </w:pPr>
      <w:r>
        <w:rPr>
          <w:rFonts w:ascii="Times New Roman" w:eastAsia="仿宋_GB2312"/>
          <w:color w:val="000000"/>
          <w:sz w:val="32"/>
          <w:szCs w:val="32"/>
          <w:lang w:eastAsia="zh-CN"/>
        </w:rPr>
        <w:t>本次评价按相关规定和要求在开展自评的基础上，结合现场核查情况等进行综合打分，政府办</w:t>
      </w:r>
      <w:r>
        <w:rPr>
          <w:rFonts w:ascii="Times New Roman" w:hAnsi="仿宋_GB2312" w:eastAsia="仿宋_GB2312"/>
          <w:color w:val="000000"/>
          <w:sz w:val="32"/>
          <w:szCs w:val="32"/>
          <w:lang w:eastAsia="zh-CN"/>
        </w:rPr>
        <w:t>安装电梯专项资金</w:t>
      </w:r>
      <w:r>
        <w:rPr>
          <w:rFonts w:ascii="Times New Roman" w:eastAsia="仿宋_GB2312"/>
          <w:color w:val="000000"/>
          <w:sz w:val="32"/>
          <w:szCs w:val="32"/>
          <w:lang w:eastAsia="zh-CN"/>
        </w:rPr>
        <w:t>财政支</w:t>
      </w:r>
    </w:p>
    <w:p>
      <w:pPr>
        <w:spacing w:line="594" w:lineRule="exact"/>
        <w:rPr>
          <w:rFonts w:ascii="Times New Roman" w:hAnsi="Times New Roman" w:eastAsia="仿宋_GB2312"/>
          <w:color w:val="000000"/>
          <w:sz w:val="32"/>
          <w:szCs w:val="32"/>
          <w:lang w:eastAsia="zh-CN"/>
        </w:rPr>
      </w:pPr>
      <w:r>
        <w:rPr>
          <w:rFonts w:ascii="Times New Roman" w:eastAsia="仿宋_GB2312"/>
          <w:color w:val="000000"/>
          <w:sz w:val="32"/>
          <w:szCs w:val="32"/>
          <w:lang w:eastAsia="zh-CN"/>
        </w:rPr>
        <w:t>出绩效评价结果最终得分为</w:t>
      </w:r>
      <w:r>
        <w:rPr>
          <w:rFonts w:ascii="Times New Roman" w:hAnsi="Times New Roman" w:eastAsia="仿宋_GB2312"/>
          <w:color w:val="000000"/>
          <w:sz w:val="32"/>
          <w:szCs w:val="32"/>
          <w:lang w:eastAsia="zh-CN"/>
        </w:rPr>
        <w:t>97</w:t>
      </w:r>
      <w:r>
        <w:rPr>
          <w:rFonts w:ascii="Times New Roman" w:eastAsia="仿宋_GB2312"/>
          <w:color w:val="000000"/>
          <w:sz w:val="32"/>
          <w:szCs w:val="32"/>
          <w:lang w:eastAsia="zh-CN"/>
        </w:rPr>
        <w:t>分，各指标得分情况分析如下：</w:t>
      </w:r>
    </w:p>
    <w:p>
      <w:pPr>
        <w:spacing w:line="594" w:lineRule="exact"/>
        <w:ind w:firstLine="640" w:firstLineChars="200"/>
        <w:rPr>
          <w:rFonts w:ascii="Times New Roman" w:hAnsi="Times New Roman" w:eastAsia="仿宋_GB2312"/>
          <w:sz w:val="32"/>
          <w:szCs w:val="32"/>
          <w:lang w:eastAsia="zh-CN"/>
        </w:rPr>
      </w:pPr>
      <w:r>
        <w:rPr>
          <w:rFonts w:ascii="Times New Roman" w:hAnsi="Times New Roman" w:eastAsia="仿宋_GB2312"/>
          <w:sz w:val="32"/>
          <w:szCs w:val="32"/>
          <w:lang w:eastAsia="zh-CN"/>
        </w:rPr>
        <w:t>1</w:t>
      </w:r>
      <w:r>
        <w:rPr>
          <w:rFonts w:ascii="Times New Roman" w:eastAsia="仿宋_GB2312"/>
          <w:sz w:val="32"/>
          <w:szCs w:val="32"/>
          <w:lang w:eastAsia="zh-CN"/>
        </w:rPr>
        <w:t>．</w:t>
      </w:r>
      <w:r>
        <w:rPr>
          <w:rFonts w:ascii="Times New Roman" w:eastAsia="仿宋_GB2312"/>
          <w:spacing w:val="-6"/>
          <w:sz w:val="32"/>
          <w:szCs w:val="32"/>
          <w:lang w:eastAsia="zh-CN"/>
        </w:rPr>
        <w:t>项目投入类指标</w:t>
      </w:r>
      <w:r>
        <w:rPr>
          <w:rFonts w:ascii="Times New Roman" w:hAnsi="Times New Roman" w:eastAsia="仿宋_GB2312"/>
          <w:spacing w:val="-6"/>
          <w:sz w:val="32"/>
          <w:szCs w:val="32"/>
          <w:lang w:eastAsia="zh-CN"/>
        </w:rPr>
        <w:t>27</w:t>
      </w:r>
      <w:r>
        <w:rPr>
          <w:rFonts w:ascii="Times New Roman" w:eastAsia="仿宋_GB2312"/>
          <w:spacing w:val="-6"/>
          <w:sz w:val="32"/>
          <w:szCs w:val="32"/>
          <w:lang w:eastAsia="zh-CN"/>
        </w:rPr>
        <w:t>分，得分</w:t>
      </w:r>
      <w:r>
        <w:rPr>
          <w:rFonts w:ascii="Times New Roman" w:hAnsi="Times New Roman" w:eastAsia="仿宋_GB2312"/>
          <w:spacing w:val="-6"/>
          <w:sz w:val="32"/>
          <w:szCs w:val="32"/>
          <w:lang w:eastAsia="zh-CN"/>
        </w:rPr>
        <w:t>30</w:t>
      </w:r>
      <w:r>
        <w:rPr>
          <w:rFonts w:ascii="Times New Roman" w:eastAsia="仿宋_GB2312"/>
          <w:spacing w:val="-6"/>
          <w:sz w:val="32"/>
          <w:szCs w:val="32"/>
          <w:lang w:eastAsia="zh-CN"/>
        </w:rPr>
        <w:t>分。其中：时效情况实际实施月份按计划月份完成得</w:t>
      </w:r>
      <w:r>
        <w:rPr>
          <w:rFonts w:ascii="Times New Roman" w:hAnsi="Times New Roman" w:eastAsia="仿宋_GB2312"/>
          <w:spacing w:val="-6"/>
          <w:sz w:val="32"/>
          <w:szCs w:val="32"/>
          <w:lang w:eastAsia="zh-CN"/>
        </w:rPr>
        <w:t>4</w:t>
      </w:r>
      <w:r>
        <w:rPr>
          <w:rFonts w:ascii="Times New Roman" w:eastAsia="仿宋_GB2312"/>
          <w:sz w:val="32"/>
          <w:szCs w:val="32"/>
          <w:lang w:eastAsia="zh-CN"/>
        </w:rPr>
        <w:t>分；项目立项得</w:t>
      </w:r>
      <w:r>
        <w:rPr>
          <w:rFonts w:ascii="Times New Roman" w:hAnsi="Times New Roman" w:eastAsia="仿宋_GB2312"/>
          <w:sz w:val="32"/>
          <w:szCs w:val="32"/>
          <w:lang w:eastAsia="zh-CN"/>
        </w:rPr>
        <w:t>16</w:t>
      </w:r>
      <w:r>
        <w:rPr>
          <w:rFonts w:ascii="Times New Roman" w:eastAsia="仿宋_GB2312"/>
          <w:sz w:val="32"/>
          <w:szCs w:val="32"/>
          <w:lang w:eastAsia="zh-CN"/>
        </w:rPr>
        <w:t>分，其中：绩效目标合理性完成</w:t>
      </w:r>
      <w:r>
        <w:rPr>
          <w:rFonts w:ascii="Times New Roman" w:eastAsia="仿宋_GB2312"/>
          <w:spacing w:val="-6"/>
          <w:sz w:val="32"/>
          <w:szCs w:val="32"/>
          <w:lang w:eastAsia="zh-CN"/>
        </w:rPr>
        <w:t>得</w:t>
      </w:r>
      <w:r>
        <w:rPr>
          <w:rFonts w:ascii="Times New Roman" w:hAnsi="Times New Roman" w:eastAsia="仿宋_GB2312"/>
          <w:spacing w:val="-6"/>
          <w:sz w:val="32"/>
          <w:szCs w:val="32"/>
          <w:lang w:eastAsia="zh-CN"/>
        </w:rPr>
        <w:t>4</w:t>
      </w:r>
      <w:r>
        <w:rPr>
          <w:rFonts w:ascii="Times New Roman" w:eastAsia="仿宋_GB2312"/>
          <w:sz w:val="32"/>
          <w:szCs w:val="32"/>
          <w:lang w:eastAsia="zh-CN"/>
        </w:rPr>
        <w:t>分，绩效指标明确性完成</w:t>
      </w:r>
      <w:r>
        <w:rPr>
          <w:rFonts w:ascii="Times New Roman" w:eastAsia="仿宋_GB2312"/>
          <w:spacing w:val="-6"/>
          <w:sz w:val="32"/>
          <w:szCs w:val="32"/>
          <w:lang w:eastAsia="zh-CN"/>
        </w:rPr>
        <w:t>得</w:t>
      </w:r>
      <w:r>
        <w:rPr>
          <w:rFonts w:ascii="Times New Roman" w:hAnsi="Times New Roman" w:eastAsia="仿宋_GB2312"/>
          <w:spacing w:val="-6"/>
          <w:sz w:val="32"/>
          <w:szCs w:val="32"/>
          <w:lang w:eastAsia="zh-CN"/>
        </w:rPr>
        <w:t>4</w:t>
      </w:r>
      <w:r>
        <w:rPr>
          <w:rFonts w:ascii="Times New Roman" w:eastAsia="仿宋_GB2312"/>
          <w:sz w:val="32"/>
          <w:szCs w:val="32"/>
          <w:lang w:eastAsia="zh-CN"/>
        </w:rPr>
        <w:t>分，绩效指标完成率完成</w:t>
      </w:r>
      <w:r>
        <w:rPr>
          <w:rFonts w:ascii="Times New Roman" w:eastAsia="仿宋_GB2312"/>
          <w:spacing w:val="-6"/>
          <w:sz w:val="32"/>
          <w:szCs w:val="32"/>
          <w:lang w:eastAsia="zh-CN"/>
        </w:rPr>
        <w:t>得</w:t>
      </w:r>
      <w:r>
        <w:rPr>
          <w:rFonts w:ascii="Times New Roman" w:hAnsi="Times New Roman" w:eastAsia="仿宋_GB2312"/>
          <w:spacing w:val="-6"/>
          <w:sz w:val="32"/>
          <w:szCs w:val="32"/>
          <w:lang w:eastAsia="zh-CN"/>
        </w:rPr>
        <w:t>4</w:t>
      </w:r>
      <w:r>
        <w:rPr>
          <w:rFonts w:ascii="Times New Roman" w:eastAsia="仿宋_GB2312"/>
          <w:sz w:val="32"/>
          <w:szCs w:val="32"/>
          <w:lang w:eastAsia="zh-CN"/>
        </w:rPr>
        <w:t>分，项目立项规范性完成</w:t>
      </w:r>
      <w:r>
        <w:rPr>
          <w:rFonts w:ascii="Times New Roman" w:eastAsia="仿宋_GB2312"/>
          <w:spacing w:val="-6"/>
          <w:sz w:val="32"/>
          <w:szCs w:val="32"/>
          <w:lang w:eastAsia="zh-CN"/>
        </w:rPr>
        <w:t>得</w:t>
      </w:r>
      <w:r>
        <w:rPr>
          <w:rFonts w:ascii="Times New Roman" w:hAnsi="Times New Roman" w:eastAsia="仿宋_GB2312"/>
          <w:spacing w:val="-6"/>
          <w:sz w:val="32"/>
          <w:szCs w:val="32"/>
          <w:lang w:eastAsia="zh-CN"/>
        </w:rPr>
        <w:t>4</w:t>
      </w:r>
      <w:r>
        <w:rPr>
          <w:rFonts w:ascii="Times New Roman" w:eastAsia="仿宋_GB2312"/>
          <w:sz w:val="32"/>
          <w:szCs w:val="32"/>
          <w:lang w:eastAsia="zh-CN"/>
        </w:rPr>
        <w:t>分；资金落实得</w:t>
      </w:r>
      <w:r>
        <w:rPr>
          <w:rFonts w:ascii="Times New Roman" w:hAnsi="Times New Roman" w:eastAsia="仿宋_GB2312"/>
          <w:sz w:val="32"/>
          <w:szCs w:val="32"/>
          <w:lang w:eastAsia="zh-CN"/>
        </w:rPr>
        <w:t>10</w:t>
      </w:r>
      <w:r>
        <w:rPr>
          <w:rFonts w:ascii="Times New Roman" w:eastAsia="仿宋_GB2312"/>
          <w:sz w:val="32"/>
          <w:szCs w:val="32"/>
          <w:lang w:eastAsia="zh-CN"/>
        </w:rPr>
        <w:t>分，其中：成本控制率完成得</w:t>
      </w:r>
      <w:r>
        <w:rPr>
          <w:rFonts w:ascii="Times New Roman" w:hAnsi="Times New Roman" w:eastAsia="仿宋_GB2312"/>
          <w:sz w:val="32"/>
          <w:szCs w:val="32"/>
          <w:lang w:eastAsia="zh-CN"/>
        </w:rPr>
        <w:t>4</w:t>
      </w:r>
      <w:r>
        <w:rPr>
          <w:rFonts w:ascii="Times New Roman" w:eastAsia="仿宋_GB2312"/>
          <w:sz w:val="32"/>
          <w:szCs w:val="32"/>
          <w:lang w:eastAsia="zh-CN"/>
        </w:rPr>
        <w:t>分，资金使用率</w:t>
      </w:r>
      <w:r>
        <w:rPr>
          <w:rFonts w:ascii="Times New Roman" w:hAnsi="Times New Roman" w:eastAsia="仿宋_GB2312"/>
          <w:sz w:val="32"/>
          <w:szCs w:val="32"/>
          <w:lang w:eastAsia="zh-CN"/>
        </w:rPr>
        <w:t>31%</w:t>
      </w:r>
      <w:r>
        <w:rPr>
          <w:rFonts w:ascii="Times New Roman" w:eastAsia="仿宋_GB2312"/>
          <w:sz w:val="32"/>
          <w:szCs w:val="32"/>
          <w:lang w:eastAsia="zh-CN"/>
        </w:rPr>
        <w:t>资金未使用完成得</w:t>
      </w:r>
      <w:r>
        <w:rPr>
          <w:rFonts w:ascii="Times New Roman" w:hAnsi="Times New Roman" w:eastAsia="仿宋_GB2312"/>
          <w:sz w:val="32"/>
          <w:szCs w:val="32"/>
          <w:lang w:eastAsia="zh-CN"/>
        </w:rPr>
        <w:t>0</w:t>
      </w:r>
      <w:r>
        <w:rPr>
          <w:rFonts w:ascii="Times New Roman" w:eastAsia="仿宋_GB2312"/>
          <w:sz w:val="32"/>
          <w:szCs w:val="32"/>
          <w:lang w:eastAsia="zh-CN"/>
        </w:rPr>
        <w:t>分，资金到位率</w:t>
      </w:r>
      <w:r>
        <w:rPr>
          <w:rFonts w:ascii="Times New Roman" w:hAnsi="Times New Roman" w:eastAsia="仿宋_GB2312"/>
          <w:sz w:val="32"/>
          <w:szCs w:val="32"/>
          <w:lang w:eastAsia="zh-CN"/>
        </w:rPr>
        <w:t>100%</w:t>
      </w:r>
      <w:r>
        <w:rPr>
          <w:rFonts w:ascii="Times New Roman" w:eastAsia="仿宋_GB2312"/>
          <w:sz w:val="32"/>
          <w:szCs w:val="32"/>
          <w:lang w:eastAsia="zh-CN"/>
        </w:rPr>
        <w:t>得</w:t>
      </w:r>
      <w:r>
        <w:rPr>
          <w:rFonts w:ascii="Times New Roman" w:hAnsi="Times New Roman" w:eastAsia="仿宋_GB2312"/>
          <w:sz w:val="32"/>
          <w:szCs w:val="32"/>
          <w:lang w:eastAsia="zh-CN"/>
        </w:rPr>
        <w:t>3</w:t>
      </w:r>
      <w:r>
        <w:rPr>
          <w:rFonts w:ascii="Times New Roman" w:eastAsia="仿宋_GB2312"/>
          <w:sz w:val="32"/>
          <w:szCs w:val="32"/>
          <w:lang w:eastAsia="zh-CN"/>
        </w:rPr>
        <w:t>分。</w:t>
      </w:r>
    </w:p>
    <w:p>
      <w:pPr>
        <w:spacing w:line="594" w:lineRule="exact"/>
        <w:ind w:firstLine="640" w:firstLineChars="200"/>
        <w:rPr>
          <w:rFonts w:ascii="Times New Roman" w:hAnsi="Times New Roman" w:eastAsia="仿宋_GB2312"/>
          <w:sz w:val="32"/>
          <w:szCs w:val="32"/>
          <w:lang w:eastAsia="zh-CN"/>
        </w:rPr>
      </w:pPr>
      <w:r>
        <w:rPr>
          <w:rFonts w:ascii="Times New Roman" w:hAnsi="Times New Roman" w:eastAsia="仿宋_GB2312"/>
          <w:sz w:val="32"/>
          <w:szCs w:val="32"/>
          <w:lang w:eastAsia="zh-CN"/>
        </w:rPr>
        <w:t>2</w:t>
      </w:r>
      <w:r>
        <w:rPr>
          <w:rFonts w:ascii="Times New Roman" w:eastAsia="仿宋_GB2312"/>
          <w:sz w:val="32"/>
          <w:szCs w:val="32"/>
          <w:lang w:eastAsia="zh-CN"/>
        </w:rPr>
        <w:t>．</w:t>
      </w:r>
      <w:r>
        <w:rPr>
          <w:rFonts w:ascii="Times New Roman" w:eastAsia="仿宋_GB2312"/>
          <w:spacing w:val="-6"/>
          <w:sz w:val="32"/>
          <w:szCs w:val="32"/>
          <w:lang w:eastAsia="zh-CN"/>
        </w:rPr>
        <w:t>项目过程类指标</w:t>
      </w:r>
      <w:r>
        <w:rPr>
          <w:rFonts w:ascii="Times New Roman" w:hAnsi="Times New Roman" w:eastAsia="仿宋_GB2312"/>
          <w:spacing w:val="-6"/>
          <w:sz w:val="32"/>
          <w:szCs w:val="32"/>
          <w:lang w:eastAsia="zh-CN"/>
        </w:rPr>
        <w:t>30</w:t>
      </w:r>
      <w:r>
        <w:rPr>
          <w:rFonts w:ascii="Times New Roman" w:eastAsia="仿宋_GB2312"/>
          <w:spacing w:val="-6"/>
          <w:sz w:val="32"/>
          <w:szCs w:val="32"/>
          <w:lang w:eastAsia="zh-CN"/>
        </w:rPr>
        <w:t>分，得分</w:t>
      </w:r>
      <w:r>
        <w:rPr>
          <w:rFonts w:ascii="Times New Roman" w:hAnsi="Times New Roman" w:eastAsia="仿宋_GB2312"/>
          <w:spacing w:val="-6"/>
          <w:sz w:val="32"/>
          <w:szCs w:val="32"/>
          <w:lang w:eastAsia="zh-CN"/>
        </w:rPr>
        <w:t>30</w:t>
      </w:r>
      <w:r>
        <w:rPr>
          <w:rFonts w:ascii="Times New Roman" w:eastAsia="仿宋_GB2312"/>
          <w:spacing w:val="-6"/>
          <w:sz w:val="32"/>
          <w:szCs w:val="32"/>
          <w:lang w:eastAsia="zh-CN"/>
        </w:rPr>
        <w:t>分。其中：业务管理得</w:t>
      </w:r>
      <w:r>
        <w:rPr>
          <w:rFonts w:ascii="Times New Roman" w:hAnsi="Times New Roman" w:eastAsia="仿宋_GB2312"/>
          <w:spacing w:val="-6"/>
          <w:sz w:val="32"/>
          <w:szCs w:val="32"/>
          <w:lang w:eastAsia="zh-CN"/>
        </w:rPr>
        <w:t>9</w:t>
      </w:r>
      <w:r>
        <w:rPr>
          <w:rFonts w:ascii="Times New Roman" w:eastAsia="仿宋_GB2312"/>
          <w:sz w:val="32"/>
          <w:szCs w:val="32"/>
          <w:lang w:eastAsia="zh-CN"/>
        </w:rPr>
        <w:t>分，其中：制定合法、合规、完整的业务管理制度得</w:t>
      </w:r>
      <w:r>
        <w:rPr>
          <w:rFonts w:ascii="Times New Roman" w:hAnsi="Times New Roman" w:eastAsia="仿宋_GB2312"/>
          <w:sz w:val="32"/>
          <w:szCs w:val="32"/>
          <w:lang w:eastAsia="zh-CN"/>
        </w:rPr>
        <w:t>3</w:t>
      </w:r>
      <w:r>
        <w:rPr>
          <w:rFonts w:ascii="Times New Roman" w:eastAsia="仿宋_GB2312"/>
          <w:sz w:val="32"/>
          <w:szCs w:val="32"/>
          <w:lang w:eastAsia="zh-CN"/>
        </w:rPr>
        <w:t>分，执行合法、合规、完整的业务管理制度得</w:t>
      </w:r>
      <w:r>
        <w:rPr>
          <w:rFonts w:ascii="Times New Roman" w:hAnsi="Times New Roman" w:eastAsia="仿宋_GB2312"/>
          <w:sz w:val="32"/>
          <w:szCs w:val="32"/>
          <w:lang w:eastAsia="zh-CN"/>
        </w:rPr>
        <w:t>3</w:t>
      </w:r>
      <w:r>
        <w:rPr>
          <w:rFonts w:ascii="Times New Roman" w:eastAsia="仿宋_GB2312"/>
          <w:sz w:val="32"/>
          <w:szCs w:val="32"/>
          <w:lang w:eastAsia="zh-CN"/>
        </w:rPr>
        <w:t>分，制定了相应的项目质量要求或标准得</w:t>
      </w:r>
      <w:r>
        <w:rPr>
          <w:rFonts w:ascii="Times New Roman" w:hAnsi="Times New Roman" w:eastAsia="仿宋_GB2312"/>
          <w:sz w:val="32"/>
          <w:szCs w:val="32"/>
          <w:lang w:eastAsia="zh-CN"/>
        </w:rPr>
        <w:t>3</w:t>
      </w:r>
      <w:r>
        <w:rPr>
          <w:rFonts w:ascii="Times New Roman" w:eastAsia="仿宋_GB2312"/>
          <w:sz w:val="32"/>
          <w:szCs w:val="32"/>
          <w:lang w:eastAsia="zh-CN"/>
        </w:rPr>
        <w:t>分；使用管理得</w:t>
      </w:r>
      <w:r>
        <w:rPr>
          <w:rFonts w:ascii="Times New Roman" w:hAnsi="Times New Roman" w:eastAsia="仿宋_GB2312"/>
          <w:sz w:val="32"/>
          <w:szCs w:val="32"/>
          <w:lang w:eastAsia="zh-CN"/>
        </w:rPr>
        <w:t>21</w:t>
      </w:r>
      <w:r>
        <w:rPr>
          <w:rFonts w:ascii="Times New Roman" w:eastAsia="仿宋_GB2312"/>
          <w:sz w:val="32"/>
          <w:szCs w:val="32"/>
          <w:lang w:eastAsia="zh-CN"/>
        </w:rPr>
        <w:t>分，其中：财务管理制度健全性得</w:t>
      </w:r>
      <w:r>
        <w:rPr>
          <w:rFonts w:ascii="Times New Roman" w:hAnsi="Times New Roman" w:eastAsia="仿宋_GB2312"/>
          <w:sz w:val="32"/>
          <w:szCs w:val="32"/>
          <w:lang w:eastAsia="zh-CN"/>
        </w:rPr>
        <w:t>3</w:t>
      </w:r>
      <w:r>
        <w:rPr>
          <w:rFonts w:ascii="Times New Roman" w:eastAsia="仿宋_GB2312"/>
          <w:sz w:val="32"/>
          <w:szCs w:val="32"/>
          <w:lang w:eastAsia="zh-CN"/>
        </w:rPr>
        <w:t>分，资金使用合规性得</w:t>
      </w:r>
      <w:r>
        <w:rPr>
          <w:rFonts w:ascii="Times New Roman" w:hAnsi="Times New Roman" w:eastAsia="仿宋_GB2312"/>
          <w:sz w:val="32"/>
          <w:szCs w:val="32"/>
          <w:lang w:eastAsia="zh-CN"/>
        </w:rPr>
        <w:t>3</w:t>
      </w:r>
      <w:r>
        <w:rPr>
          <w:rFonts w:ascii="Times New Roman" w:eastAsia="仿宋_GB2312"/>
          <w:sz w:val="32"/>
          <w:szCs w:val="32"/>
          <w:lang w:eastAsia="zh-CN"/>
        </w:rPr>
        <w:t>分，项目资金安全性得</w:t>
      </w:r>
      <w:r>
        <w:rPr>
          <w:rFonts w:ascii="Times New Roman" w:hAnsi="Times New Roman" w:eastAsia="仿宋_GB2312"/>
          <w:sz w:val="32"/>
          <w:szCs w:val="32"/>
          <w:lang w:eastAsia="zh-CN"/>
        </w:rPr>
        <w:t>3</w:t>
      </w:r>
      <w:r>
        <w:rPr>
          <w:rFonts w:ascii="Times New Roman" w:eastAsia="仿宋_GB2312"/>
          <w:sz w:val="32"/>
          <w:szCs w:val="32"/>
          <w:lang w:eastAsia="zh-CN"/>
        </w:rPr>
        <w:t>分，信息规范性得</w:t>
      </w:r>
      <w:r>
        <w:rPr>
          <w:rFonts w:ascii="Times New Roman" w:hAnsi="Times New Roman" w:eastAsia="仿宋_GB2312"/>
          <w:sz w:val="32"/>
          <w:szCs w:val="32"/>
          <w:lang w:eastAsia="zh-CN"/>
        </w:rPr>
        <w:t>3</w:t>
      </w:r>
      <w:r>
        <w:rPr>
          <w:rFonts w:ascii="Times New Roman" w:eastAsia="仿宋_GB2312"/>
          <w:sz w:val="32"/>
          <w:szCs w:val="32"/>
          <w:lang w:eastAsia="zh-CN"/>
        </w:rPr>
        <w:t>分，信息完整性得</w:t>
      </w:r>
      <w:r>
        <w:rPr>
          <w:rFonts w:ascii="Times New Roman" w:hAnsi="Times New Roman" w:eastAsia="仿宋_GB2312"/>
          <w:sz w:val="32"/>
          <w:szCs w:val="32"/>
          <w:lang w:eastAsia="zh-CN"/>
        </w:rPr>
        <w:t>3</w:t>
      </w:r>
      <w:r>
        <w:rPr>
          <w:rFonts w:ascii="Times New Roman" w:eastAsia="仿宋_GB2312"/>
          <w:sz w:val="32"/>
          <w:szCs w:val="32"/>
          <w:lang w:eastAsia="zh-CN"/>
        </w:rPr>
        <w:t>分，固定资产利用率得</w:t>
      </w:r>
      <w:r>
        <w:rPr>
          <w:rFonts w:ascii="Times New Roman" w:hAnsi="Times New Roman" w:eastAsia="仿宋_GB2312"/>
          <w:sz w:val="32"/>
          <w:szCs w:val="32"/>
          <w:lang w:eastAsia="zh-CN"/>
        </w:rPr>
        <w:t>3</w:t>
      </w:r>
      <w:r>
        <w:rPr>
          <w:rFonts w:ascii="Times New Roman" w:eastAsia="仿宋_GB2312"/>
          <w:sz w:val="32"/>
          <w:szCs w:val="32"/>
          <w:lang w:eastAsia="zh-CN"/>
        </w:rPr>
        <w:t>分，固定资产专人管理情况得</w:t>
      </w:r>
      <w:r>
        <w:rPr>
          <w:rFonts w:ascii="Times New Roman" w:hAnsi="Times New Roman" w:eastAsia="仿宋_GB2312"/>
          <w:sz w:val="32"/>
          <w:szCs w:val="32"/>
          <w:lang w:eastAsia="zh-CN"/>
        </w:rPr>
        <w:t>3</w:t>
      </w:r>
      <w:r>
        <w:rPr>
          <w:rFonts w:ascii="Times New Roman" w:eastAsia="仿宋_GB2312"/>
          <w:sz w:val="32"/>
          <w:szCs w:val="32"/>
          <w:lang w:eastAsia="zh-CN"/>
        </w:rPr>
        <w:t>分。</w:t>
      </w:r>
    </w:p>
    <w:p>
      <w:pPr>
        <w:spacing w:line="594" w:lineRule="exact"/>
        <w:ind w:firstLine="640" w:firstLineChars="200"/>
        <w:jc w:val="both"/>
        <w:rPr>
          <w:rFonts w:ascii="Times New Roman" w:hAnsi="Times New Roman" w:eastAsia="仿宋_GB2312"/>
          <w:sz w:val="32"/>
          <w:szCs w:val="32"/>
          <w:lang w:eastAsia="zh-CN"/>
        </w:rPr>
      </w:pPr>
      <w:r>
        <w:rPr>
          <w:rFonts w:ascii="Times New Roman" w:hAnsi="Times New Roman" w:eastAsia="仿宋_GB2312"/>
          <w:sz w:val="32"/>
          <w:szCs w:val="32"/>
          <w:lang w:eastAsia="zh-CN"/>
        </w:rPr>
        <w:t>3</w:t>
      </w:r>
      <w:r>
        <w:rPr>
          <w:rFonts w:ascii="Times New Roman" w:eastAsia="仿宋_GB2312"/>
          <w:sz w:val="32"/>
          <w:szCs w:val="32"/>
          <w:lang w:eastAsia="zh-CN"/>
        </w:rPr>
        <w:t>．产出与效益类指标</w:t>
      </w:r>
      <w:r>
        <w:rPr>
          <w:rFonts w:ascii="Times New Roman" w:hAnsi="Times New Roman" w:eastAsia="仿宋_GB2312"/>
          <w:sz w:val="32"/>
          <w:szCs w:val="32"/>
          <w:lang w:eastAsia="zh-CN"/>
        </w:rPr>
        <w:t>40</w:t>
      </w:r>
      <w:r>
        <w:rPr>
          <w:rFonts w:ascii="Times New Roman" w:eastAsia="仿宋_GB2312"/>
          <w:sz w:val="32"/>
          <w:szCs w:val="32"/>
          <w:lang w:eastAsia="zh-CN"/>
        </w:rPr>
        <w:t>分，得分</w:t>
      </w:r>
      <w:r>
        <w:rPr>
          <w:rFonts w:ascii="Times New Roman" w:hAnsi="Times New Roman" w:eastAsia="仿宋_GB2312"/>
          <w:sz w:val="32"/>
          <w:szCs w:val="32"/>
          <w:lang w:eastAsia="zh-CN"/>
        </w:rPr>
        <w:t>40</w:t>
      </w:r>
      <w:r>
        <w:rPr>
          <w:rFonts w:ascii="Times New Roman" w:eastAsia="仿宋_GB2312"/>
          <w:sz w:val="32"/>
          <w:szCs w:val="32"/>
          <w:lang w:eastAsia="zh-CN"/>
        </w:rPr>
        <w:t>分。其中产出数量实际完成</w:t>
      </w:r>
      <w:r>
        <w:rPr>
          <w:rFonts w:ascii="Times New Roman" w:hAnsi="Times New Roman" w:eastAsia="仿宋_GB2312"/>
          <w:sz w:val="32"/>
          <w:szCs w:val="32"/>
          <w:lang w:eastAsia="zh-CN"/>
        </w:rPr>
        <w:t>2</w:t>
      </w:r>
      <w:r>
        <w:rPr>
          <w:rFonts w:ascii="Times New Roman" w:eastAsia="仿宋_GB2312"/>
          <w:sz w:val="32"/>
          <w:szCs w:val="32"/>
          <w:lang w:eastAsia="zh-CN"/>
        </w:rPr>
        <w:t>部电梯安装得</w:t>
      </w:r>
      <w:r>
        <w:rPr>
          <w:rFonts w:ascii="Times New Roman" w:hAnsi="Times New Roman" w:eastAsia="仿宋_GB2312"/>
          <w:sz w:val="32"/>
          <w:szCs w:val="32"/>
          <w:lang w:eastAsia="zh-CN"/>
        </w:rPr>
        <w:t>8</w:t>
      </w:r>
      <w:r>
        <w:rPr>
          <w:rFonts w:ascii="Times New Roman" w:eastAsia="仿宋_GB2312"/>
          <w:sz w:val="32"/>
          <w:szCs w:val="32"/>
          <w:lang w:eastAsia="zh-CN"/>
        </w:rPr>
        <w:t>分，产出质量根据政府办</w:t>
      </w:r>
      <w:r>
        <w:rPr>
          <w:rFonts w:ascii="Times New Roman" w:hAnsi="Times New Roman" w:eastAsia="仿宋_GB2312"/>
          <w:sz w:val="32"/>
          <w:szCs w:val="32"/>
          <w:lang w:eastAsia="zh-CN"/>
        </w:rPr>
        <w:t>〔2017〕</w:t>
      </w:r>
      <w:r>
        <w:rPr>
          <w:rFonts w:ascii="Times New Roman" w:eastAsia="仿宋_GB2312"/>
          <w:sz w:val="32"/>
          <w:szCs w:val="32"/>
          <w:lang w:eastAsia="zh-CN"/>
        </w:rPr>
        <w:t>工作计划，电梯符合安装标准，正常投入使用得</w:t>
      </w:r>
      <w:r>
        <w:rPr>
          <w:rFonts w:ascii="Times New Roman" w:hAnsi="Times New Roman" w:eastAsia="仿宋_GB2312"/>
          <w:sz w:val="32"/>
          <w:szCs w:val="32"/>
          <w:lang w:eastAsia="zh-CN"/>
        </w:rPr>
        <w:t>8</w:t>
      </w:r>
      <w:r>
        <w:rPr>
          <w:rFonts w:ascii="Times New Roman" w:eastAsia="仿宋_GB2312"/>
          <w:sz w:val="32"/>
          <w:szCs w:val="32"/>
          <w:lang w:eastAsia="zh-CN"/>
        </w:rPr>
        <w:t>分，社会效益方便群众办事，达到便民的目的得</w:t>
      </w:r>
      <w:r>
        <w:rPr>
          <w:rFonts w:ascii="Times New Roman" w:hAnsi="Times New Roman" w:eastAsia="仿宋_GB2312"/>
          <w:sz w:val="32"/>
          <w:szCs w:val="32"/>
          <w:lang w:eastAsia="zh-CN"/>
        </w:rPr>
        <w:t>8</w:t>
      </w:r>
      <w:r>
        <w:rPr>
          <w:rFonts w:ascii="Times New Roman" w:eastAsia="仿宋_GB2312"/>
          <w:sz w:val="32"/>
          <w:szCs w:val="32"/>
          <w:lang w:eastAsia="zh-CN"/>
        </w:rPr>
        <w:t>分，可持续效益持续为群众服务，确实提高服务水平得</w:t>
      </w:r>
      <w:r>
        <w:rPr>
          <w:rFonts w:ascii="Times New Roman" w:hAnsi="Times New Roman" w:eastAsia="仿宋_GB2312"/>
          <w:sz w:val="32"/>
          <w:szCs w:val="32"/>
          <w:lang w:eastAsia="zh-CN"/>
        </w:rPr>
        <w:t>8</w:t>
      </w:r>
      <w:r>
        <w:rPr>
          <w:rFonts w:ascii="Times New Roman" w:eastAsia="仿宋_GB2312"/>
          <w:sz w:val="32"/>
          <w:szCs w:val="32"/>
          <w:lang w:eastAsia="zh-CN"/>
        </w:rPr>
        <w:t>分，服务对象满意度办事群众满意得</w:t>
      </w:r>
      <w:r>
        <w:rPr>
          <w:rFonts w:ascii="Times New Roman" w:hAnsi="Times New Roman" w:eastAsia="仿宋_GB2312"/>
          <w:sz w:val="32"/>
          <w:szCs w:val="32"/>
          <w:lang w:eastAsia="zh-CN"/>
        </w:rPr>
        <w:t>8</w:t>
      </w:r>
      <w:r>
        <w:rPr>
          <w:rFonts w:ascii="Times New Roman" w:eastAsia="仿宋_GB2312"/>
          <w:sz w:val="32"/>
          <w:szCs w:val="32"/>
          <w:lang w:eastAsia="zh-CN"/>
        </w:rPr>
        <w:t>分。</w:t>
      </w:r>
    </w:p>
    <w:p>
      <w:pPr>
        <w:spacing w:line="594" w:lineRule="exact"/>
        <w:ind w:firstLine="640" w:firstLineChars="200"/>
        <w:jc w:val="both"/>
        <w:rPr>
          <w:rFonts w:ascii="Times New Roman" w:hAnsi="Times New Roman" w:eastAsia="仿宋"/>
          <w:sz w:val="32"/>
          <w:szCs w:val="32"/>
          <w:lang w:eastAsia="zh-CN"/>
        </w:rPr>
      </w:pPr>
      <w:r>
        <w:rPr>
          <w:rFonts w:ascii="Times New Roman" w:hAnsi="Times New Roman" w:eastAsia="黑体"/>
          <w:sz w:val="32"/>
          <w:szCs w:val="32"/>
          <w:lang w:eastAsia="zh-CN"/>
        </w:rPr>
        <w:t>四、工作成效</w:t>
      </w:r>
    </w:p>
    <w:p>
      <w:pPr>
        <w:spacing w:line="594" w:lineRule="exact"/>
        <w:ind w:firstLine="640" w:firstLineChars="200"/>
        <w:jc w:val="both"/>
        <w:rPr>
          <w:rFonts w:ascii="Times New Roman" w:hAnsi="Times New Roman" w:eastAsia="仿宋_GB2312"/>
          <w:sz w:val="32"/>
          <w:szCs w:val="32"/>
          <w:lang w:eastAsia="zh-CN"/>
        </w:rPr>
      </w:pPr>
      <w:r>
        <w:rPr>
          <w:rFonts w:ascii="Times New Roman" w:hAnsi="仿宋_GB2312" w:eastAsia="仿宋_GB2312"/>
          <w:sz w:val="32"/>
          <w:szCs w:val="32"/>
          <w:lang w:eastAsia="zh-CN"/>
        </w:rPr>
        <w:t>项目资金按照专项资金管理办法，合理合规使用，投入项目建设，完成投入使用，方便群众了办事，提高服务水平提高</w:t>
      </w:r>
      <w:r>
        <w:rPr>
          <w:rFonts w:ascii="Times New Roman" w:hAnsi="仿宋_GB2312" w:eastAsia="仿宋_GB2312"/>
          <w:spacing w:val="-6"/>
          <w:sz w:val="32"/>
          <w:szCs w:val="32"/>
          <w:lang w:eastAsia="zh-CN"/>
        </w:rPr>
        <w:t>政府效率，为群众营造更好的办事环境，让办事群众、职工满意。</w:t>
      </w:r>
    </w:p>
    <w:p>
      <w:pPr>
        <w:spacing w:line="594" w:lineRule="exact"/>
        <w:ind w:firstLine="640" w:firstLineChars="200"/>
        <w:rPr>
          <w:rFonts w:ascii="Times New Roman" w:hAnsi="Times New Roman" w:eastAsia="黑体"/>
          <w:sz w:val="32"/>
          <w:szCs w:val="32"/>
          <w:lang w:eastAsia="zh-CN"/>
        </w:rPr>
      </w:pPr>
      <w:r>
        <w:rPr>
          <w:rFonts w:ascii="Times New Roman" w:hAnsi="Times New Roman" w:eastAsia="黑体"/>
          <w:sz w:val="32"/>
          <w:szCs w:val="32"/>
          <w:lang w:eastAsia="zh-CN"/>
        </w:rPr>
        <w:t>五、项目存在的问题和改进措施</w:t>
      </w:r>
    </w:p>
    <w:p>
      <w:pPr>
        <w:spacing w:line="594" w:lineRule="exact"/>
        <w:ind w:firstLine="640" w:firstLineChars="200"/>
        <w:rPr>
          <w:rFonts w:hint="eastAsia" w:ascii="楷体_GB2312" w:hAnsi="Times New Roman" w:eastAsia="楷体_GB2312"/>
          <w:sz w:val="32"/>
          <w:szCs w:val="32"/>
          <w:lang w:eastAsia="zh-CN"/>
        </w:rPr>
      </w:pPr>
      <w:r>
        <w:rPr>
          <w:rFonts w:hint="eastAsia" w:ascii="楷体_GB2312" w:hAnsi="Times New Roman" w:eastAsia="楷体_GB2312"/>
          <w:sz w:val="32"/>
          <w:szCs w:val="32"/>
          <w:lang w:eastAsia="zh-CN"/>
        </w:rPr>
        <w:t>（一）项目存在的问题</w:t>
      </w:r>
    </w:p>
    <w:p>
      <w:pPr>
        <w:spacing w:line="594" w:lineRule="exact"/>
        <w:ind w:firstLine="640" w:firstLineChars="200"/>
        <w:rPr>
          <w:rFonts w:hint="eastAsia" w:ascii="Times New Roman" w:eastAsia="仿宋_GB2312"/>
          <w:sz w:val="32"/>
          <w:szCs w:val="32"/>
          <w:lang w:eastAsia="zh-CN"/>
        </w:rPr>
      </w:pPr>
      <w:r>
        <w:rPr>
          <w:rFonts w:ascii="Times New Roman" w:eastAsia="仿宋_GB2312"/>
          <w:color w:val="000000"/>
          <w:sz w:val="32"/>
          <w:szCs w:val="32"/>
          <w:lang w:eastAsia="zh-CN"/>
        </w:rPr>
        <w:t>目前，项目还存在一些问题，主要有如下：</w:t>
      </w:r>
      <w:r>
        <w:rPr>
          <w:rFonts w:ascii="Times New Roman" w:eastAsia="仿宋_GB2312"/>
          <w:sz w:val="32"/>
          <w:szCs w:val="32"/>
          <w:lang w:eastAsia="zh-CN"/>
        </w:rPr>
        <w:t>一是施工建设速度偏慢，推迟交付使用时间；二，资金支付进度偏慢，未完成使用。</w:t>
      </w:r>
    </w:p>
    <w:p>
      <w:pPr>
        <w:spacing w:line="594" w:lineRule="exact"/>
        <w:ind w:firstLine="640" w:firstLineChars="200"/>
        <w:rPr>
          <w:rFonts w:hint="eastAsia" w:ascii="楷体_GB2312" w:hAnsi="Times New Roman" w:eastAsia="楷体_GB2312"/>
          <w:sz w:val="32"/>
          <w:szCs w:val="32"/>
          <w:lang w:eastAsia="zh-CN"/>
        </w:rPr>
      </w:pPr>
      <w:r>
        <w:rPr>
          <w:rFonts w:hint="eastAsia" w:ascii="楷体_GB2312" w:eastAsia="楷体_GB2312"/>
          <w:sz w:val="32"/>
          <w:szCs w:val="32"/>
          <w:lang w:eastAsia="zh-CN"/>
        </w:rPr>
        <w:t>（二）</w:t>
      </w:r>
      <w:r>
        <w:rPr>
          <w:rFonts w:hint="eastAsia" w:ascii="楷体_GB2312" w:hAnsi="Times New Roman" w:eastAsia="楷体_GB2312"/>
          <w:sz w:val="32"/>
          <w:szCs w:val="32"/>
          <w:lang w:eastAsia="zh-CN"/>
        </w:rPr>
        <w:t>项目改进措施</w:t>
      </w:r>
    </w:p>
    <w:p>
      <w:pPr>
        <w:spacing w:line="594" w:lineRule="exact"/>
        <w:ind w:firstLine="640" w:firstLineChars="200"/>
        <w:rPr>
          <w:rFonts w:ascii="Times New Roman" w:hAnsi="Times New Roman" w:eastAsia="仿宋_GB2312"/>
          <w:color w:val="000000"/>
          <w:sz w:val="32"/>
          <w:szCs w:val="32"/>
          <w:lang w:eastAsia="zh-CN"/>
        </w:rPr>
      </w:pPr>
      <w:r>
        <w:rPr>
          <w:rFonts w:ascii="Times New Roman" w:eastAsia="仿宋_GB2312"/>
          <w:color w:val="000000"/>
          <w:sz w:val="32"/>
          <w:szCs w:val="32"/>
          <w:lang w:eastAsia="zh-CN"/>
        </w:rPr>
        <w:t>针对上述问题采取积极有效措施。一是加强财务管理制度，统筹安排项目资金，通过各种有效途径，提高资金使用效率。二是加强项目管理，提高项目建设进度。</w:t>
      </w:r>
    </w:p>
    <w:p>
      <w:pPr>
        <w:spacing w:line="594" w:lineRule="exact"/>
        <w:ind w:firstLine="640" w:firstLineChars="200"/>
        <w:rPr>
          <w:rFonts w:ascii="Times New Roman" w:hAnsi="Times New Roman" w:eastAsia="仿宋_GB2312"/>
          <w:sz w:val="32"/>
          <w:szCs w:val="32"/>
          <w:lang w:eastAsia="zh-CN"/>
        </w:rPr>
      </w:pPr>
      <w:r>
        <w:rPr>
          <w:rFonts w:ascii="Times New Roman" w:hAnsi="黑体" w:eastAsia="黑体"/>
          <w:sz w:val="32"/>
          <w:szCs w:val="32"/>
          <w:lang w:eastAsia="zh-CN"/>
        </w:rPr>
        <w:t>六、相关意见建议</w:t>
      </w:r>
    </w:p>
    <w:p>
      <w:pPr>
        <w:tabs>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spacing w:line="594" w:lineRule="exact"/>
        <w:rPr>
          <w:rFonts w:ascii="Times New Roman" w:hAnsi="Times New Roman" w:eastAsia="仿宋_GB2312"/>
          <w:color w:val="000000"/>
          <w:sz w:val="32"/>
          <w:szCs w:val="32"/>
          <w:lang w:eastAsia="zh-CN"/>
        </w:rPr>
      </w:pPr>
      <w:r>
        <w:rPr>
          <w:rFonts w:ascii="Times New Roman" w:eastAsia="仿宋_GB2312"/>
          <w:color w:val="000000"/>
          <w:sz w:val="32"/>
          <w:szCs w:val="32"/>
          <w:lang w:eastAsia="zh-CN"/>
        </w:rPr>
        <w:t>　　一是推进项目的日常管理，结合政府办具体业务，完善项目管理制度，确保绩效工作有效开展。</w:t>
      </w:r>
    </w:p>
    <w:p>
      <w:pPr>
        <w:tabs>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spacing w:line="594" w:lineRule="exact"/>
        <w:ind w:firstLine="640" w:firstLineChars="200"/>
        <w:rPr>
          <w:rFonts w:ascii="Times New Roman" w:hAnsi="Times New Roman" w:eastAsia="仿宋_GB2312"/>
          <w:color w:val="000000"/>
          <w:sz w:val="32"/>
          <w:szCs w:val="32"/>
          <w:lang w:eastAsia="zh-CN"/>
        </w:rPr>
      </w:pPr>
      <w:r>
        <w:rPr>
          <w:rFonts w:ascii="Times New Roman" w:eastAsia="仿宋_GB2312"/>
          <w:color w:val="000000"/>
          <w:sz w:val="32"/>
          <w:szCs w:val="32"/>
          <w:lang w:eastAsia="zh-CN"/>
        </w:rPr>
        <w:t>二是加强办公室项目经费管理，统筹安排、轻重缓急，将资金重点用于社会发展、民生方面支出。</w:t>
      </w:r>
    </w:p>
    <w:p>
      <w:pPr>
        <w:spacing w:line="594" w:lineRule="exact"/>
        <w:ind w:firstLine="640" w:firstLineChars="200"/>
        <w:rPr>
          <w:rFonts w:ascii="Times New Roman" w:hAnsi="Times New Roman" w:eastAsia="仿宋_GB2312"/>
          <w:color w:val="000000"/>
          <w:sz w:val="32"/>
          <w:szCs w:val="32"/>
          <w:lang w:eastAsia="zh-CN"/>
        </w:rPr>
      </w:pPr>
      <w:r>
        <w:rPr>
          <w:rFonts w:ascii="Times New Roman" w:eastAsia="仿宋_GB2312"/>
          <w:color w:val="000000"/>
          <w:sz w:val="32"/>
          <w:szCs w:val="32"/>
          <w:lang w:eastAsia="zh-CN"/>
        </w:rPr>
        <w:t>三是广泛听取人民群众的意见和建议，提高工作人员的管理水平，改善服务态度，提高服务水平。</w:t>
      </w:r>
    </w:p>
    <w:p>
      <w:pPr>
        <w:spacing w:line="594" w:lineRule="exact"/>
        <w:ind w:firstLine="640" w:firstLineChars="200"/>
        <w:rPr>
          <w:rFonts w:hint="eastAsia" w:ascii="Times New Roman" w:eastAsia="仿宋_GB2312"/>
          <w:sz w:val="32"/>
          <w:szCs w:val="32"/>
          <w:lang w:eastAsia="zh-CN"/>
        </w:rPr>
      </w:pPr>
      <w:r>
        <w:rPr>
          <w:rFonts w:ascii="Times New Roman" w:eastAsia="仿宋_GB2312"/>
          <w:sz w:val="32"/>
          <w:szCs w:val="32"/>
          <w:lang w:eastAsia="zh-CN"/>
        </w:rPr>
        <w:t>总之，市政府办将在市委、市政府的正确领导下，改造提升软硬环境，争取把办公室打造成为运转有序、协调有力、调度有方、政令畅通的工作机构，实现领导满意、群众满意、基层满意的工作目标，建设富强、精美、幸福漳平。</w:t>
      </w:r>
    </w:p>
    <w:p>
      <w:pPr>
        <w:spacing w:line="594" w:lineRule="exact"/>
        <w:jc w:val="both"/>
        <w:rPr>
          <w:rFonts w:hint="eastAsia" w:ascii="黑体" w:hAnsi="黑体" w:eastAsia="黑体"/>
          <w:color w:val="000000"/>
          <w:sz w:val="32"/>
          <w:szCs w:val="32"/>
          <w:lang w:eastAsia="zh-CN"/>
        </w:rPr>
      </w:pPr>
    </w:p>
    <w:p>
      <w:pPr>
        <w:spacing w:line="594" w:lineRule="exact"/>
        <w:jc w:val="both"/>
        <w:rPr>
          <w:rFonts w:hint="eastAsia" w:ascii="黑体" w:hAnsi="黑体" w:eastAsia="黑体"/>
          <w:color w:val="000000"/>
          <w:sz w:val="32"/>
          <w:szCs w:val="32"/>
          <w:lang w:eastAsia="zh-CN"/>
        </w:rPr>
      </w:pPr>
    </w:p>
    <w:p>
      <w:pPr>
        <w:spacing w:line="594" w:lineRule="exact"/>
        <w:jc w:val="both"/>
        <w:rPr>
          <w:rFonts w:hint="eastAsia" w:ascii="黑体" w:hAnsi="黑体" w:eastAsia="黑体"/>
          <w:color w:val="000000"/>
          <w:sz w:val="32"/>
          <w:szCs w:val="32"/>
          <w:lang w:eastAsia="zh-CN"/>
        </w:rPr>
      </w:pPr>
    </w:p>
    <w:p>
      <w:pPr>
        <w:spacing w:line="594" w:lineRule="exact"/>
        <w:jc w:val="center"/>
        <w:rPr>
          <w:rFonts w:hint="eastAsia" w:ascii="方正小标宋简体" w:hAnsi="Times New Roman" w:eastAsia="方正小标宋简体"/>
          <w:color w:val="000000"/>
          <w:sz w:val="40"/>
          <w:szCs w:val="40"/>
          <w:lang w:eastAsia="zh-CN"/>
        </w:rPr>
      </w:pPr>
      <w:r>
        <w:rPr>
          <w:rFonts w:hint="eastAsia" w:ascii="方正小标宋简体" w:hAnsi="Times New Roman" w:eastAsia="方正小标宋简体"/>
          <w:color w:val="000000"/>
          <w:sz w:val="40"/>
          <w:szCs w:val="40"/>
          <w:lang w:eastAsia="zh-CN"/>
        </w:rPr>
        <w:t>漳平市2017年度市本级财政专项支出绩效自评表</w:t>
      </w:r>
    </w:p>
    <w:p>
      <w:pPr>
        <w:spacing w:line="594" w:lineRule="exact"/>
        <w:jc w:val="both"/>
        <w:rPr>
          <w:rFonts w:hint="eastAsia" w:ascii="宋体" w:hAnsi="宋体" w:cs="宋体"/>
          <w:b/>
          <w:bCs/>
          <w:lang w:eastAsia="zh-CN" w:bidi="ar-SA"/>
        </w:rPr>
      </w:pPr>
    </w:p>
    <w:p>
      <w:pPr>
        <w:spacing w:line="594" w:lineRule="exact"/>
        <w:jc w:val="both"/>
        <w:rPr>
          <w:rFonts w:hint="eastAsia" w:ascii="宋体" w:hAnsi="宋体" w:cs="宋体"/>
          <w:b/>
          <w:bCs/>
          <w:lang w:eastAsia="zh-CN" w:bidi="ar-SA"/>
        </w:rPr>
      </w:pPr>
    </w:p>
    <w:p>
      <w:pPr>
        <w:spacing w:line="594" w:lineRule="exact"/>
        <w:jc w:val="both"/>
        <w:rPr>
          <w:rFonts w:hint="eastAsia" w:ascii="宋体" w:hAnsi="宋体" w:cs="宋体"/>
          <w:b/>
          <w:bCs/>
          <w:lang w:eastAsia="zh-CN" w:bidi="ar-SA"/>
        </w:rPr>
      </w:pPr>
    </w:p>
    <w:p>
      <w:pPr>
        <w:spacing w:line="1000" w:lineRule="exact"/>
        <w:jc w:val="both"/>
        <w:rPr>
          <w:rFonts w:hint="eastAsia" w:ascii="黑体" w:hAnsi="黑体" w:eastAsia="黑体"/>
          <w:color w:val="000000"/>
          <w:sz w:val="26"/>
          <w:szCs w:val="26"/>
          <w:lang w:eastAsia="zh-CN"/>
        </w:rPr>
      </w:pPr>
      <w:r>
        <w:rPr>
          <w:rFonts w:hint="eastAsia" w:ascii="黑体" w:hAnsi="黑体" w:eastAsia="黑体" w:cs="宋体"/>
          <w:bCs/>
          <w:spacing w:val="10"/>
          <w:sz w:val="26"/>
          <w:szCs w:val="26"/>
          <w:lang w:eastAsia="zh-CN" w:bidi="ar-SA"/>
        </w:rPr>
        <w:t>评 价 层 次</w:t>
      </w:r>
      <w:r>
        <w:rPr>
          <w:rFonts w:hint="eastAsia" w:ascii="黑体" w:hAnsi="黑体" w:eastAsia="黑体" w:cs="宋体"/>
          <w:bCs/>
          <w:sz w:val="26"/>
          <w:szCs w:val="26"/>
          <w:lang w:eastAsia="zh-CN" w:bidi="ar-SA"/>
        </w:rPr>
        <w:t>：项目承担单位绩效自评□</w:t>
      </w:r>
      <w:r>
        <w:rPr>
          <w:rFonts w:ascii="黑体" w:hAnsi="黑体" w:eastAsia="黑体" w:cs="Arial"/>
          <w:bCs/>
          <w:sz w:val="26"/>
          <w:szCs w:val="26"/>
          <w:lang w:eastAsia="zh-CN" w:bidi="ar-SA"/>
        </w:rPr>
        <w:t>√</w:t>
      </w:r>
      <w:r>
        <w:rPr>
          <w:rFonts w:hint="eastAsia" w:ascii="黑体" w:hAnsi="黑体" w:eastAsia="黑体" w:cs="宋体"/>
          <w:bCs/>
          <w:sz w:val="26"/>
          <w:szCs w:val="26"/>
          <w:lang w:eastAsia="zh-CN" w:bidi="ar-SA"/>
        </w:rPr>
        <w:t xml:space="preserve">    市直主管部门绩效自评□  </w:t>
      </w:r>
    </w:p>
    <w:p>
      <w:pPr>
        <w:spacing w:line="1000" w:lineRule="exact"/>
        <w:jc w:val="both"/>
        <w:rPr>
          <w:rFonts w:hint="eastAsia" w:ascii="黑体" w:hAnsi="黑体" w:eastAsia="黑体" w:cs="Arial"/>
          <w:bCs/>
          <w:sz w:val="26"/>
          <w:szCs w:val="26"/>
          <w:lang w:eastAsia="zh-CN" w:bidi="ar-SA"/>
        </w:rPr>
      </w:pPr>
      <w:r>
        <w:rPr>
          <w:rFonts w:hint="eastAsia" w:ascii="黑体" w:hAnsi="黑体" w:eastAsia="黑体" w:cs="宋体"/>
          <w:bCs/>
          <w:spacing w:val="10"/>
          <w:sz w:val="26"/>
          <w:szCs w:val="26"/>
          <w:lang w:eastAsia="zh-CN" w:bidi="ar-SA"/>
        </w:rPr>
        <w:t>评 价 类 型</w:t>
      </w:r>
      <w:r>
        <w:rPr>
          <w:rFonts w:hint="eastAsia" w:ascii="黑体" w:hAnsi="黑体" w:eastAsia="黑体" w:cs="宋体"/>
          <w:bCs/>
          <w:sz w:val="26"/>
          <w:szCs w:val="26"/>
          <w:lang w:eastAsia="zh-CN" w:bidi="ar-SA"/>
        </w:rPr>
        <w:t>：项目事中评价□</w:t>
      </w:r>
      <w:r>
        <w:rPr>
          <w:rFonts w:ascii="黑体" w:hAnsi="黑体" w:eastAsia="黑体"/>
          <w:bCs/>
          <w:sz w:val="26"/>
          <w:szCs w:val="26"/>
          <w:lang w:eastAsia="zh-CN" w:bidi="ar-SA"/>
        </w:rPr>
        <w:t xml:space="preserve">       </w:t>
      </w:r>
      <w:r>
        <w:rPr>
          <w:rFonts w:hint="eastAsia" w:ascii="黑体" w:hAnsi="黑体" w:eastAsia="黑体" w:cs="宋体"/>
          <w:bCs/>
          <w:sz w:val="26"/>
          <w:szCs w:val="26"/>
          <w:lang w:eastAsia="zh-CN" w:bidi="ar-SA"/>
        </w:rPr>
        <w:t>项目事后评价□</w:t>
      </w:r>
      <w:r>
        <w:rPr>
          <w:rFonts w:ascii="黑体" w:hAnsi="黑体" w:eastAsia="黑体" w:cs="Arial"/>
          <w:bCs/>
          <w:sz w:val="26"/>
          <w:szCs w:val="26"/>
          <w:lang w:eastAsia="zh-CN" w:bidi="ar-SA"/>
        </w:rPr>
        <w:t>√</w:t>
      </w:r>
    </w:p>
    <w:p>
      <w:pPr>
        <w:spacing w:line="1000" w:lineRule="exact"/>
        <w:jc w:val="both"/>
        <w:rPr>
          <w:rFonts w:hint="eastAsia" w:ascii="黑体" w:hAnsi="黑体" w:eastAsia="黑体" w:cs="宋体"/>
          <w:bCs/>
          <w:sz w:val="26"/>
          <w:szCs w:val="26"/>
          <w:u w:val="single"/>
          <w:lang w:eastAsia="zh-CN" w:bidi="ar-SA"/>
        </w:rPr>
      </w:pPr>
      <w:r>
        <w:rPr>
          <w:rFonts w:hint="eastAsia" w:ascii="黑体" w:hAnsi="黑体" w:eastAsia="黑体" w:cs="宋体"/>
          <w:bCs/>
          <w:spacing w:val="10"/>
          <w:sz w:val="26"/>
          <w:szCs w:val="26"/>
          <w:lang w:eastAsia="zh-CN" w:bidi="ar-SA"/>
        </w:rPr>
        <w:t>项 目 名 称</w:t>
      </w:r>
      <w:r>
        <w:rPr>
          <w:rFonts w:hint="eastAsia" w:ascii="黑体" w:hAnsi="黑体" w:eastAsia="黑体" w:cs="宋体"/>
          <w:bCs/>
          <w:sz w:val="26"/>
          <w:szCs w:val="26"/>
          <w:lang w:eastAsia="zh-CN" w:bidi="ar-SA"/>
        </w:rPr>
        <w:t>：</w:t>
      </w:r>
      <w:r>
        <w:rPr>
          <w:rFonts w:hint="eastAsia" w:ascii="黑体" w:hAnsi="黑体" w:eastAsia="黑体" w:cs="宋体"/>
          <w:bCs/>
          <w:sz w:val="26"/>
          <w:szCs w:val="26"/>
          <w:u w:val="single"/>
          <w:lang w:eastAsia="zh-CN" w:bidi="ar-SA"/>
        </w:rPr>
        <w:t xml:space="preserve">         安装电梯专项资金</w:t>
      </w:r>
      <w:r>
        <w:rPr>
          <w:rFonts w:ascii="黑体" w:hAnsi="黑体" w:eastAsia="黑体" w:cs="宋体"/>
          <w:bCs/>
          <w:sz w:val="26"/>
          <w:szCs w:val="26"/>
          <w:u w:val="single"/>
          <w:lang w:eastAsia="zh-CN" w:bidi="ar-SA"/>
        </w:rPr>
        <w:t xml:space="preserve">  </w:t>
      </w:r>
      <w:r>
        <w:rPr>
          <w:rFonts w:hint="eastAsia" w:ascii="黑体" w:hAnsi="黑体" w:eastAsia="黑体" w:cs="宋体"/>
          <w:bCs/>
          <w:sz w:val="26"/>
          <w:szCs w:val="26"/>
          <w:u w:val="single"/>
          <w:lang w:eastAsia="zh-CN" w:bidi="ar-SA"/>
        </w:rPr>
        <w:t xml:space="preserve">               </w:t>
      </w:r>
    </w:p>
    <w:p>
      <w:pPr>
        <w:spacing w:line="1000" w:lineRule="exact"/>
        <w:jc w:val="both"/>
        <w:rPr>
          <w:rFonts w:hint="eastAsia" w:ascii="黑体" w:hAnsi="黑体" w:eastAsia="黑体" w:cs="宋体"/>
          <w:bCs/>
          <w:sz w:val="26"/>
          <w:szCs w:val="26"/>
          <w:lang w:eastAsia="zh-CN" w:bidi="ar-SA"/>
        </w:rPr>
      </w:pPr>
      <w:r>
        <w:rPr>
          <w:rFonts w:hint="eastAsia" w:ascii="黑体" w:hAnsi="黑体" w:eastAsia="黑体" w:cs="宋体"/>
          <w:bCs/>
          <w:sz w:val="26"/>
          <w:szCs w:val="26"/>
          <w:lang w:eastAsia="zh-CN" w:bidi="ar-SA"/>
        </w:rPr>
        <w:t>项目承担单位：</w:t>
      </w:r>
      <w:r>
        <w:rPr>
          <w:rFonts w:ascii="黑体" w:hAnsi="黑体" w:eastAsia="黑体"/>
          <w:bCs/>
          <w:sz w:val="26"/>
          <w:szCs w:val="26"/>
          <w:u w:val="single"/>
          <w:lang w:eastAsia="zh-CN" w:bidi="ar-SA"/>
        </w:rPr>
        <w:t xml:space="preserve">       </w:t>
      </w:r>
      <w:r>
        <w:rPr>
          <w:rFonts w:hint="eastAsia" w:ascii="黑体" w:hAnsi="黑体" w:eastAsia="黑体" w:cs="宋体"/>
          <w:bCs/>
          <w:sz w:val="26"/>
          <w:szCs w:val="26"/>
          <w:u w:val="single"/>
          <w:lang w:eastAsia="zh-CN" w:bidi="ar-SA"/>
        </w:rPr>
        <w:t>漳平市人民政府办公室</w:t>
      </w:r>
      <w:r>
        <w:rPr>
          <w:rFonts w:ascii="黑体" w:hAnsi="黑体" w:eastAsia="黑体"/>
          <w:bCs/>
          <w:sz w:val="26"/>
          <w:szCs w:val="26"/>
          <w:u w:val="single"/>
          <w:lang w:eastAsia="zh-CN" w:bidi="ar-SA"/>
        </w:rPr>
        <w:t xml:space="preserve">       </w:t>
      </w:r>
      <w:r>
        <w:rPr>
          <w:rFonts w:hint="eastAsia" w:ascii="黑体" w:hAnsi="黑体" w:eastAsia="黑体" w:cs="宋体"/>
          <w:bCs/>
          <w:sz w:val="26"/>
          <w:szCs w:val="26"/>
          <w:lang w:eastAsia="zh-CN" w:bidi="ar-SA"/>
        </w:rPr>
        <w:t>（公章）</w:t>
      </w:r>
    </w:p>
    <w:p>
      <w:pPr>
        <w:spacing w:line="1000" w:lineRule="exact"/>
        <w:jc w:val="both"/>
        <w:rPr>
          <w:rFonts w:hint="eastAsia" w:ascii="黑体" w:hAnsi="黑体" w:eastAsia="黑体"/>
          <w:color w:val="000000"/>
          <w:sz w:val="26"/>
          <w:szCs w:val="26"/>
          <w:lang w:eastAsia="zh-CN"/>
        </w:rPr>
      </w:pPr>
      <w:r>
        <w:rPr>
          <w:rFonts w:hint="eastAsia" w:ascii="黑体" w:hAnsi="黑体" w:eastAsia="黑体" w:cs="宋体"/>
          <w:bCs/>
          <w:sz w:val="26"/>
          <w:szCs w:val="26"/>
          <w:lang w:eastAsia="zh-CN" w:bidi="ar-SA"/>
        </w:rPr>
        <w:t>项目主管部门：</w:t>
      </w:r>
      <w:r>
        <w:rPr>
          <w:rFonts w:ascii="黑体" w:hAnsi="黑体" w:eastAsia="黑体"/>
          <w:bCs/>
          <w:sz w:val="26"/>
          <w:szCs w:val="26"/>
          <w:u w:val="single"/>
          <w:lang w:eastAsia="zh-CN" w:bidi="ar-SA"/>
        </w:rPr>
        <w:t xml:space="preserve">                    </w:t>
      </w:r>
      <w:r>
        <w:rPr>
          <w:rFonts w:hint="eastAsia" w:ascii="黑体" w:hAnsi="黑体" w:eastAsia="黑体"/>
          <w:bCs/>
          <w:sz w:val="26"/>
          <w:szCs w:val="26"/>
          <w:u w:val="single"/>
          <w:lang w:eastAsia="zh-CN" w:bidi="ar-SA"/>
        </w:rPr>
        <w:t xml:space="preserve">   </w:t>
      </w:r>
      <w:r>
        <w:rPr>
          <w:rFonts w:ascii="黑体" w:hAnsi="黑体" w:eastAsia="黑体"/>
          <w:bCs/>
          <w:sz w:val="26"/>
          <w:szCs w:val="26"/>
          <w:u w:val="single"/>
          <w:lang w:eastAsia="zh-CN" w:bidi="ar-SA"/>
        </w:rPr>
        <w:t xml:space="preserve">           </w:t>
      </w:r>
      <w:r>
        <w:rPr>
          <w:rFonts w:hint="eastAsia" w:ascii="黑体" w:hAnsi="黑体" w:eastAsia="黑体" w:cs="宋体"/>
          <w:bCs/>
          <w:sz w:val="26"/>
          <w:szCs w:val="26"/>
          <w:lang w:eastAsia="zh-CN" w:bidi="ar-SA"/>
        </w:rPr>
        <w:t>（公章）</w:t>
      </w:r>
    </w:p>
    <w:p>
      <w:pPr>
        <w:spacing w:line="594" w:lineRule="exact"/>
        <w:jc w:val="both"/>
        <w:rPr>
          <w:rFonts w:hint="eastAsia" w:ascii="黑体" w:hAnsi="黑体" w:eastAsia="黑体"/>
          <w:color w:val="000000"/>
          <w:sz w:val="26"/>
          <w:szCs w:val="26"/>
          <w:lang w:eastAsia="zh-CN"/>
        </w:rPr>
      </w:pPr>
    </w:p>
    <w:p>
      <w:pPr>
        <w:spacing w:line="594" w:lineRule="exact"/>
        <w:jc w:val="both"/>
        <w:rPr>
          <w:rFonts w:hint="eastAsia" w:ascii="黑体" w:hAnsi="黑体" w:eastAsia="黑体"/>
          <w:color w:val="000000"/>
          <w:sz w:val="26"/>
          <w:szCs w:val="26"/>
          <w:lang w:eastAsia="zh-CN"/>
        </w:rPr>
      </w:pPr>
    </w:p>
    <w:p>
      <w:pPr>
        <w:spacing w:line="594" w:lineRule="exact"/>
        <w:jc w:val="both"/>
        <w:rPr>
          <w:rFonts w:hint="eastAsia" w:ascii="黑体" w:hAnsi="黑体" w:eastAsia="黑体"/>
          <w:color w:val="000000"/>
          <w:sz w:val="26"/>
          <w:szCs w:val="26"/>
          <w:lang w:eastAsia="zh-CN"/>
        </w:rPr>
      </w:pPr>
    </w:p>
    <w:p>
      <w:pPr>
        <w:spacing w:line="594" w:lineRule="exact"/>
        <w:jc w:val="both"/>
        <w:rPr>
          <w:rFonts w:hint="eastAsia" w:ascii="黑体" w:hAnsi="黑体" w:eastAsia="黑体"/>
          <w:color w:val="000000"/>
          <w:sz w:val="26"/>
          <w:szCs w:val="26"/>
          <w:lang w:eastAsia="zh-CN"/>
        </w:rPr>
      </w:pPr>
    </w:p>
    <w:p>
      <w:pPr>
        <w:spacing w:line="594" w:lineRule="exact"/>
        <w:jc w:val="center"/>
        <w:rPr>
          <w:rFonts w:hint="eastAsia" w:ascii="黑体" w:hAnsi="黑体" w:eastAsia="黑体"/>
          <w:color w:val="000000"/>
          <w:sz w:val="26"/>
          <w:szCs w:val="26"/>
          <w:lang w:eastAsia="zh-CN"/>
        </w:rPr>
      </w:pPr>
      <w:r>
        <w:rPr>
          <w:rFonts w:hint="eastAsia" w:ascii="黑体" w:hAnsi="黑体" w:eastAsia="黑体"/>
          <w:color w:val="000000"/>
          <w:sz w:val="26"/>
          <w:szCs w:val="26"/>
          <w:lang w:eastAsia="zh-CN"/>
        </w:rPr>
        <w:t>填报日期    2018年 04月30日</w:t>
      </w:r>
    </w:p>
    <w:p>
      <w:pPr>
        <w:spacing w:line="594" w:lineRule="exact"/>
        <w:jc w:val="center"/>
        <w:rPr>
          <w:rFonts w:hint="eastAsia" w:ascii="黑体" w:hAnsi="黑体" w:eastAsia="黑体"/>
          <w:color w:val="000000"/>
          <w:sz w:val="26"/>
          <w:szCs w:val="26"/>
          <w:lang w:eastAsia="zh-CN"/>
        </w:rPr>
      </w:pPr>
      <w:r>
        <w:rPr>
          <w:rFonts w:hint="eastAsia" w:ascii="黑体" w:hAnsi="黑体" w:eastAsia="黑体"/>
          <w:color w:val="000000"/>
          <w:sz w:val="26"/>
          <w:szCs w:val="26"/>
          <w:lang w:eastAsia="zh-CN"/>
        </w:rPr>
        <w:t>漳平市财政局  制</w:t>
      </w:r>
    </w:p>
    <w:p>
      <w:pPr>
        <w:spacing w:line="594" w:lineRule="exact"/>
        <w:jc w:val="both"/>
        <w:rPr>
          <w:rFonts w:hint="eastAsia" w:ascii="黑体" w:hAnsi="黑体" w:eastAsia="黑体"/>
          <w:color w:val="000000"/>
          <w:sz w:val="32"/>
          <w:szCs w:val="32"/>
          <w:lang w:eastAsia="zh-CN"/>
        </w:rPr>
      </w:pPr>
    </w:p>
    <w:p>
      <w:pPr>
        <w:spacing w:line="300" w:lineRule="exact"/>
        <w:jc w:val="both"/>
        <w:rPr>
          <w:rFonts w:hint="eastAsia" w:ascii="黑体" w:hAnsi="黑体" w:eastAsia="黑体"/>
          <w:color w:val="000000"/>
          <w:sz w:val="32"/>
          <w:szCs w:val="32"/>
          <w:lang w:eastAsia="zh-CN"/>
        </w:rPr>
      </w:pPr>
    </w:p>
    <w:p>
      <w:pPr>
        <w:spacing w:line="200" w:lineRule="exact"/>
        <w:ind w:firstLine="640" w:firstLineChars="200"/>
        <w:rPr>
          <w:rFonts w:hint="eastAsia" w:ascii="Times New Roman" w:eastAsia="仿宋_GB2312"/>
          <w:sz w:val="32"/>
          <w:szCs w:val="32"/>
          <w:lang w:eastAsia="zh-CN"/>
        </w:rPr>
      </w:pPr>
    </w:p>
    <w:tbl>
      <w:tblPr>
        <w:tblStyle w:val="3"/>
        <w:tblW w:w="10409" w:type="dxa"/>
        <w:jc w:val="center"/>
        <w:tblInd w:w="108" w:type="dxa"/>
        <w:tblLayout w:type="fixed"/>
        <w:tblCellMar>
          <w:top w:w="0" w:type="dxa"/>
          <w:left w:w="0" w:type="dxa"/>
          <w:bottom w:w="0" w:type="dxa"/>
          <w:right w:w="0" w:type="dxa"/>
        </w:tblCellMar>
      </w:tblPr>
      <w:tblGrid>
        <w:gridCol w:w="519"/>
        <w:gridCol w:w="1075"/>
        <w:gridCol w:w="360"/>
        <w:gridCol w:w="629"/>
        <w:gridCol w:w="1421"/>
        <w:gridCol w:w="11"/>
        <w:gridCol w:w="703"/>
        <w:gridCol w:w="289"/>
        <w:gridCol w:w="749"/>
        <w:gridCol w:w="418"/>
        <w:gridCol w:w="545"/>
        <w:gridCol w:w="700"/>
        <w:gridCol w:w="756"/>
        <w:gridCol w:w="336"/>
        <w:gridCol w:w="1008"/>
        <w:gridCol w:w="890"/>
      </w:tblGrid>
      <w:tr>
        <w:tblPrEx>
          <w:tblLayout w:type="fixed"/>
          <w:tblCellMar>
            <w:top w:w="0" w:type="dxa"/>
            <w:left w:w="0" w:type="dxa"/>
            <w:bottom w:w="0" w:type="dxa"/>
            <w:right w:w="0" w:type="dxa"/>
          </w:tblCellMar>
        </w:tblPrEx>
        <w:trPr>
          <w:trHeight w:val="365" w:hRule="atLeast"/>
          <w:jc w:val="center"/>
        </w:trPr>
        <w:tc>
          <w:tcPr>
            <w:tcW w:w="5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8"/>
                <w:szCs w:val="28"/>
                <w:lang w:eastAsia="zh-CN" w:bidi="ar-SA"/>
              </w:rPr>
            </w:pPr>
            <w:r>
              <w:rPr>
                <w:rFonts w:hint="eastAsia" w:ascii="宋体" w:hAnsi="宋体" w:cs="宋体"/>
                <w:b/>
                <w:bCs/>
                <w:sz w:val="28"/>
                <w:szCs w:val="28"/>
                <w:lang w:eastAsia="zh-CN" w:bidi="ar-SA"/>
              </w:rPr>
              <w:t>项目基本情况</w:t>
            </w:r>
          </w:p>
        </w:tc>
        <w:tc>
          <w:tcPr>
            <w:tcW w:w="2064"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s="宋体"/>
                <w:b/>
                <w:bCs/>
                <w:lang w:eastAsia="zh-CN" w:bidi="ar-SA"/>
              </w:rPr>
            </w:pPr>
            <w:r>
              <w:rPr>
                <w:rFonts w:hint="eastAsia" w:ascii="宋体" w:hAnsi="宋体" w:cs="宋体"/>
                <w:b/>
                <w:bCs/>
                <w:lang w:eastAsia="zh-CN" w:bidi="ar-SA"/>
              </w:rPr>
              <w:t>立项依据</w:t>
            </w:r>
          </w:p>
        </w:tc>
        <w:tc>
          <w:tcPr>
            <w:tcW w:w="7826" w:type="dxa"/>
            <w:gridSpan w:val="12"/>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s="宋体"/>
                <w:b/>
                <w:bCs/>
                <w:color w:val="000000"/>
                <w:lang w:eastAsia="zh-CN" w:bidi="ar-SA"/>
              </w:rPr>
            </w:pPr>
            <w:r>
              <w:rPr>
                <w:rFonts w:hint="eastAsia" w:ascii="宋体" w:hAnsi="宋体" w:cs="宋体"/>
                <w:b/>
                <w:bCs/>
                <w:color w:val="000000"/>
                <w:lang w:eastAsia="zh-CN" w:bidi="ar-SA"/>
              </w:rPr>
              <w:t>市政府办公室2017年工作计划</w:t>
            </w:r>
          </w:p>
        </w:tc>
      </w:tr>
      <w:tr>
        <w:tblPrEx>
          <w:tblLayout w:type="fixed"/>
          <w:tblCellMar>
            <w:top w:w="0" w:type="dxa"/>
            <w:left w:w="0" w:type="dxa"/>
            <w:bottom w:w="0" w:type="dxa"/>
            <w:right w:w="0" w:type="dxa"/>
          </w:tblCellMar>
        </w:tblPrEx>
        <w:trPr>
          <w:trHeight w:val="412" w:hRule="atLeast"/>
          <w:jc w:val="center"/>
        </w:trPr>
        <w:tc>
          <w:tcPr>
            <w:tcW w:w="5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
                <w:bCs/>
                <w:sz w:val="28"/>
                <w:szCs w:val="28"/>
                <w:lang w:eastAsia="zh-CN" w:bidi="ar-SA"/>
              </w:rPr>
            </w:pPr>
          </w:p>
        </w:tc>
        <w:tc>
          <w:tcPr>
            <w:tcW w:w="3485"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s="宋体"/>
                <w:b/>
                <w:bCs/>
                <w:lang w:eastAsia="zh-CN" w:bidi="ar-SA"/>
              </w:rPr>
            </w:pPr>
            <w:r>
              <w:rPr>
                <w:rFonts w:hint="eastAsia" w:ascii="宋体" w:hAnsi="宋体" w:cs="宋体"/>
                <w:b/>
                <w:bCs/>
                <w:lang w:eastAsia="zh-CN" w:bidi="ar-SA"/>
              </w:rPr>
              <w:t>项目起止时间</w:t>
            </w:r>
          </w:p>
        </w:tc>
        <w:tc>
          <w:tcPr>
            <w:tcW w:w="71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宋体" w:hAnsi="宋体" w:cs="宋体"/>
                <w:b/>
                <w:bCs/>
                <w:lang w:eastAsia="zh-CN" w:bidi="ar-SA"/>
              </w:rPr>
            </w:pPr>
            <w:r>
              <w:rPr>
                <w:rFonts w:hint="eastAsia" w:ascii="宋体" w:hAnsi="宋体" w:cs="宋体"/>
                <w:b/>
                <w:bCs/>
                <w:lang w:eastAsia="zh-CN" w:bidi="ar-SA"/>
              </w:rPr>
              <w:t>计划</w:t>
            </w:r>
          </w:p>
          <w:p>
            <w:pPr>
              <w:spacing w:line="240" w:lineRule="exact"/>
              <w:jc w:val="center"/>
              <w:rPr>
                <w:rFonts w:ascii="宋体" w:hAnsi="宋体" w:cs="宋体"/>
                <w:b/>
                <w:bCs/>
                <w:lang w:eastAsia="zh-CN" w:bidi="ar-SA"/>
              </w:rPr>
            </w:pPr>
            <w:r>
              <w:rPr>
                <w:rFonts w:hint="eastAsia" w:ascii="宋体" w:hAnsi="宋体" w:cs="宋体"/>
                <w:b/>
                <w:bCs/>
                <w:lang w:eastAsia="zh-CN" w:bidi="ar-SA"/>
              </w:rPr>
              <w:t>时间</w:t>
            </w:r>
          </w:p>
        </w:tc>
        <w:tc>
          <w:tcPr>
            <w:tcW w:w="2001" w:type="dxa"/>
            <w:gridSpan w:val="4"/>
            <w:tcBorders>
              <w:top w:val="single" w:color="auto" w:sz="4" w:space="0"/>
              <w:left w:val="nil"/>
              <w:bottom w:val="single" w:color="auto" w:sz="4" w:space="0"/>
              <w:right w:val="single" w:color="auto" w:sz="4" w:space="0"/>
            </w:tcBorders>
            <w:shd w:val="clear" w:color="auto" w:fill="auto"/>
            <w:vAlign w:val="center"/>
          </w:tcPr>
          <w:p>
            <w:pPr>
              <w:spacing w:line="240" w:lineRule="exact"/>
              <w:rPr>
                <w:rFonts w:ascii="宋体" w:hAnsi="宋体" w:cs="宋体"/>
                <w:sz w:val="22"/>
                <w:szCs w:val="22"/>
                <w:lang w:eastAsia="zh-CN" w:bidi="ar-SA"/>
              </w:rPr>
            </w:pPr>
            <w:r>
              <w:rPr>
                <w:rFonts w:hint="eastAsia" w:ascii="宋体" w:hAnsi="宋体" w:cs="宋体"/>
                <w:sz w:val="22"/>
                <w:szCs w:val="22"/>
                <w:lang w:eastAsia="zh-CN" w:bidi="ar-SA"/>
              </w:rPr>
              <w:t xml:space="preserve">开始:2017年01月 </w:t>
            </w:r>
          </w:p>
        </w:tc>
        <w:tc>
          <w:tcPr>
            <w:tcW w:w="145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宋体" w:hAnsi="宋体" w:cs="宋体"/>
                <w:b/>
                <w:bCs/>
                <w:lang w:eastAsia="zh-CN" w:bidi="ar-SA"/>
              </w:rPr>
            </w:pPr>
            <w:r>
              <w:rPr>
                <w:rFonts w:hint="eastAsia" w:ascii="宋体" w:hAnsi="宋体" w:cs="宋体"/>
                <w:b/>
                <w:bCs/>
                <w:lang w:eastAsia="zh-CN" w:bidi="ar-SA"/>
              </w:rPr>
              <w:t>实际</w:t>
            </w:r>
          </w:p>
          <w:p>
            <w:pPr>
              <w:spacing w:line="240" w:lineRule="exact"/>
              <w:jc w:val="center"/>
              <w:rPr>
                <w:rFonts w:ascii="宋体" w:hAnsi="宋体" w:cs="宋体"/>
                <w:b/>
                <w:bCs/>
                <w:lang w:eastAsia="zh-CN" w:bidi="ar-SA"/>
              </w:rPr>
            </w:pPr>
            <w:r>
              <w:rPr>
                <w:rFonts w:hint="eastAsia" w:ascii="宋体" w:hAnsi="宋体" w:cs="宋体"/>
                <w:b/>
                <w:bCs/>
                <w:lang w:eastAsia="zh-CN" w:bidi="ar-SA"/>
              </w:rPr>
              <w:t>时间</w:t>
            </w:r>
          </w:p>
        </w:tc>
        <w:tc>
          <w:tcPr>
            <w:tcW w:w="2234" w:type="dxa"/>
            <w:gridSpan w:val="3"/>
            <w:tcBorders>
              <w:top w:val="single" w:color="auto" w:sz="4" w:space="0"/>
              <w:left w:val="nil"/>
              <w:bottom w:val="single" w:color="auto" w:sz="4" w:space="0"/>
              <w:right w:val="single" w:color="auto" w:sz="4" w:space="0"/>
            </w:tcBorders>
            <w:shd w:val="clear" w:color="auto" w:fill="auto"/>
            <w:vAlign w:val="center"/>
          </w:tcPr>
          <w:p>
            <w:pPr>
              <w:spacing w:line="280" w:lineRule="exact"/>
              <w:rPr>
                <w:rFonts w:ascii="宋体" w:hAnsi="宋体" w:cs="宋体"/>
                <w:sz w:val="22"/>
                <w:szCs w:val="22"/>
                <w:lang w:eastAsia="zh-CN" w:bidi="ar-SA"/>
              </w:rPr>
            </w:pPr>
            <w:r>
              <w:rPr>
                <w:rFonts w:hint="eastAsia" w:ascii="宋体" w:hAnsi="宋体" w:cs="宋体"/>
                <w:sz w:val="22"/>
                <w:szCs w:val="22"/>
                <w:lang w:eastAsia="zh-CN" w:bidi="ar-SA"/>
              </w:rPr>
              <w:t xml:space="preserve">开始:2017年01月 </w:t>
            </w:r>
          </w:p>
        </w:tc>
      </w:tr>
      <w:tr>
        <w:tblPrEx>
          <w:tblLayout w:type="fixed"/>
          <w:tblCellMar>
            <w:top w:w="0" w:type="dxa"/>
            <w:left w:w="0" w:type="dxa"/>
            <w:bottom w:w="0" w:type="dxa"/>
            <w:right w:w="0" w:type="dxa"/>
          </w:tblCellMar>
        </w:tblPrEx>
        <w:trPr>
          <w:trHeight w:val="412" w:hRule="atLeast"/>
          <w:jc w:val="center"/>
        </w:trPr>
        <w:tc>
          <w:tcPr>
            <w:tcW w:w="5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
                <w:bCs/>
                <w:sz w:val="28"/>
                <w:szCs w:val="28"/>
                <w:lang w:eastAsia="zh-CN" w:bidi="ar-SA"/>
              </w:rPr>
            </w:pPr>
          </w:p>
        </w:tc>
        <w:tc>
          <w:tcPr>
            <w:tcW w:w="3485" w:type="dxa"/>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宋体" w:hAnsi="宋体" w:cs="宋体"/>
                <w:b/>
                <w:bCs/>
                <w:lang w:eastAsia="zh-CN" w:bidi="ar-SA"/>
              </w:rPr>
            </w:pPr>
          </w:p>
        </w:tc>
        <w:tc>
          <w:tcPr>
            <w:tcW w:w="71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宋体" w:hAnsi="宋体" w:cs="宋体"/>
                <w:b/>
                <w:bCs/>
                <w:lang w:eastAsia="zh-CN" w:bidi="ar-SA"/>
              </w:rPr>
            </w:pPr>
          </w:p>
        </w:tc>
        <w:tc>
          <w:tcPr>
            <w:tcW w:w="2001" w:type="dxa"/>
            <w:gridSpan w:val="4"/>
            <w:tcBorders>
              <w:top w:val="single" w:color="auto" w:sz="4" w:space="0"/>
              <w:left w:val="nil"/>
              <w:bottom w:val="single" w:color="auto" w:sz="4" w:space="0"/>
              <w:right w:val="single" w:color="auto" w:sz="4" w:space="0"/>
            </w:tcBorders>
            <w:shd w:val="clear" w:color="auto" w:fill="auto"/>
            <w:vAlign w:val="center"/>
          </w:tcPr>
          <w:p>
            <w:pPr>
              <w:spacing w:line="240" w:lineRule="exact"/>
              <w:rPr>
                <w:rFonts w:ascii="宋体" w:hAnsi="宋体" w:cs="宋体"/>
                <w:sz w:val="22"/>
                <w:szCs w:val="22"/>
                <w:lang w:eastAsia="zh-CN" w:bidi="ar-SA"/>
              </w:rPr>
            </w:pPr>
            <w:r>
              <w:rPr>
                <w:rFonts w:hint="eastAsia" w:ascii="宋体" w:hAnsi="宋体" w:cs="宋体"/>
                <w:sz w:val="22"/>
                <w:szCs w:val="22"/>
                <w:lang w:eastAsia="zh-CN" w:bidi="ar-SA"/>
              </w:rPr>
              <w:t xml:space="preserve">完成:2017年12月 </w:t>
            </w:r>
          </w:p>
        </w:tc>
        <w:tc>
          <w:tcPr>
            <w:tcW w:w="145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宋体" w:hAnsi="宋体" w:cs="宋体"/>
                <w:b/>
                <w:bCs/>
                <w:lang w:eastAsia="zh-CN" w:bidi="ar-SA"/>
              </w:rPr>
            </w:pPr>
          </w:p>
        </w:tc>
        <w:tc>
          <w:tcPr>
            <w:tcW w:w="2234" w:type="dxa"/>
            <w:gridSpan w:val="3"/>
            <w:tcBorders>
              <w:top w:val="single" w:color="auto" w:sz="4" w:space="0"/>
              <w:left w:val="nil"/>
              <w:bottom w:val="single" w:color="auto" w:sz="4" w:space="0"/>
              <w:right w:val="single" w:color="auto" w:sz="4" w:space="0"/>
            </w:tcBorders>
            <w:shd w:val="clear" w:color="auto" w:fill="auto"/>
            <w:vAlign w:val="center"/>
          </w:tcPr>
          <w:p>
            <w:pPr>
              <w:spacing w:line="280" w:lineRule="exact"/>
              <w:rPr>
                <w:rFonts w:ascii="宋体" w:hAnsi="宋体" w:cs="宋体"/>
                <w:sz w:val="22"/>
                <w:szCs w:val="22"/>
                <w:lang w:eastAsia="zh-CN" w:bidi="ar-SA"/>
              </w:rPr>
            </w:pPr>
            <w:r>
              <w:rPr>
                <w:rFonts w:hint="eastAsia" w:ascii="宋体" w:hAnsi="宋体" w:cs="宋体"/>
                <w:sz w:val="22"/>
                <w:szCs w:val="22"/>
                <w:lang w:eastAsia="zh-CN" w:bidi="ar-SA"/>
              </w:rPr>
              <w:t xml:space="preserve">完成:2017年12月 </w:t>
            </w:r>
          </w:p>
        </w:tc>
      </w:tr>
      <w:tr>
        <w:tblPrEx>
          <w:tblLayout w:type="fixed"/>
          <w:tblCellMar>
            <w:top w:w="0" w:type="dxa"/>
            <w:left w:w="0" w:type="dxa"/>
            <w:bottom w:w="0" w:type="dxa"/>
            <w:right w:w="0" w:type="dxa"/>
          </w:tblCellMar>
        </w:tblPrEx>
        <w:trPr>
          <w:trHeight w:val="398" w:hRule="atLeast"/>
          <w:jc w:val="center"/>
        </w:trPr>
        <w:tc>
          <w:tcPr>
            <w:tcW w:w="5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
                <w:bCs/>
                <w:sz w:val="28"/>
                <w:szCs w:val="28"/>
                <w:lang w:eastAsia="zh-CN" w:bidi="ar-SA"/>
              </w:rPr>
            </w:pPr>
          </w:p>
        </w:tc>
        <w:tc>
          <w:tcPr>
            <w:tcW w:w="1075" w:type="dxa"/>
            <w:vMerge w:val="restart"/>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s="宋体"/>
                <w:b/>
                <w:bCs/>
                <w:lang w:eastAsia="zh-CN" w:bidi="ar-SA"/>
              </w:rPr>
            </w:pPr>
            <w:r>
              <w:rPr>
                <w:rFonts w:hint="eastAsia" w:ascii="宋体" w:hAnsi="宋体" w:cs="宋体"/>
                <w:b/>
                <w:bCs/>
                <w:lang w:eastAsia="zh-CN" w:bidi="ar-SA"/>
              </w:rPr>
              <w:t>年度绩效目标</w:t>
            </w:r>
          </w:p>
        </w:tc>
        <w:tc>
          <w:tcPr>
            <w:tcW w:w="98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宋体" w:hAnsi="宋体" w:cs="宋体"/>
                <w:b/>
                <w:bCs/>
                <w:sz w:val="22"/>
                <w:szCs w:val="22"/>
                <w:lang w:eastAsia="zh-CN" w:bidi="ar-SA"/>
              </w:rPr>
            </w:pPr>
            <w:r>
              <w:rPr>
                <w:rFonts w:hint="eastAsia" w:ascii="宋体" w:hAnsi="宋体" w:cs="宋体"/>
                <w:b/>
                <w:bCs/>
                <w:sz w:val="22"/>
                <w:szCs w:val="22"/>
                <w:lang w:eastAsia="zh-CN" w:bidi="ar-SA"/>
              </w:rPr>
              <w:t>目标分类（一级）</w:t>
            </w:r>
          </w:p>
        </w:tc>
        <w:tc>
          <w:tcPr>
            <w:tcW w:w="1432"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exact"/>
              <w:jc w:val="center"/>
              <w:rPr>
                <w:rFonts w:ascii="宋体" w:hAnsi="宋体" w:cs="宋体"/>
                <w:b/>
                <w:bCs/>
                <w:sz w:val="22"/>
                <w:szCs w:val="22"/>
                <w:lang w:eastAsia="zh-CN" w:bidi="ar-SA"/>
              </w:rPr>
            </w:pPr>
            <w:r>
              <w:rPr>
                <w:rFonts w:hint="eastAsia" w:ascii="宋体" w:hAnsi="宋体" w:cs="宋体"/>
                <w:b/>
                <w:bCs/>
                <w:sz w:val="22"/>
                <w:szCs w:val="22"/>
                <w:lang w:eastAsia="zh-CN" w:bidi="ar-SA"/>
              </w:rPr>
              <w:t>分类细化</w:t>
            </w:r>
            <w:r>
              <w:rPr>
                <w:rFonts w:hint="eastAsia" w:ascii="宋体" w:hAnsi="宋体" w:cs="宋体"/>
                <w:b/>
                <w:bCs/>
                <w:sz w:val="22"/>
                <w:szCs w:val="22"/>
                <w:lang w:eastAsia="zh-CN" w:bidi="ar-SA"/>
              </w:rPr>
              <w:br w:type="textWrapping"/>
            </w:r>
            <w:r>
              <w:rPr>
                <w:rFonts w:hint="eastAsia" w:ascii="宋体" w:hAnsi="宋体" w:cs="宋体"/>
                <w:b/>
                <w:bCs/>
                <w:sz w:val="22"/>
                <w:szCs w:val="22"/>
                <w:lang w:eastAsia="zh-CN" w:bidi="ar-SA"/>
              </w:rPr>
              <w:t>（二级）</w:t>
            </w:r>
          </w:p>
        </w:tc>
        <w:tc>
          <w:tcPr>
            <w:tcW w:w="2704" w:type="dxa"/>
            <w:gridSpan w:val="5"/>
            <w:tcBorders>
              <w:top w:val="single" w:color="auto" w:sz="4" w:space="0"/>
              <w:left w:val="nil"/>
              <w:bottom w:val="single" w:color="auto" w:sz="4" w:space="0"/>
              <w:right w:val="single" w:color="auto" w:sz="4" w:space="0"/>
            </w:tcBorders>
            <w:shd w:val="clear" w:color="000000" w:fill="FFFFFF"/>
            <w:vAlign w:val="center"/>
          </w:tcPr>
          <w:p>
            <w:pPr>
              <w:spacing w:line="240" w:lineRule="exact"/>
              <w:jc w:val="center"/>
              <w:rPr>
                <w:rFonts w:ascii="宋体" w:hAnsi="宋体" w:cs="宋体"/>
                <w:b/>
                <w:bCs/>
                <w:sz w:val="22"/>
                <w:szCs w:val="22"/>
                <w:lang w:eastAsia="zh-CN" w:bidi="ar-SA"/>
              </w:rPr>
            </w:pPr>
            <w:r>
              <w:rPr>
                <w:rFonts w:hint="eastAsia" w:ascii="宋体" w:hAnsi="宋体" w:cs="宋体"/>
                <w:b/>
                <w:bCs/>
                <w:sz w:val="22"/>
                <w:szCs w:val="22"/>
                <w:lang w:eastAsia="zh-CN" w:bidi="ar-SA"/>
              </w:rPr>
              <w:t>绩效目标内容</w:t>
            </w:r>
            <w:r>
              <w:rPr>
                <w:rFonts w:hint="eastAsia" w:ascii="宋体" w:hAnsi="宋体" w:cs="宋体"/>
                <w:b/>
                <w:bCs/>
                <w:sz w:val="22"/>
                <w:szCs w:val="22"/>
                <w:lang w:eastAsia="zh-CN" w:bidi="ar-SA"/>
              </w:rPr>
              <w:br w:type="textWrapping"/>
            </w:r>
            <w:r>
              <w:rPr>
                <w:rFonts w:hint="eastAsia" w:ascii="宋体" w:hAnsi="宋体" w:cs="宋体"/>
                <w:b/>
                <w:bCs/>
                <w:sz w:val="22"/>
                <w:szCs w:val="22"/>
                <w:lang w:eastAsia="zh-CN" w:bidi="ar-SA"/>
              </w:rPr>
              <w:t>（三级）</w:t>
            </w:r>
          </w:p>
        </w:tc>
        <w:tc>
          <w:tcPr>
            <w:tcW w:w="1456"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exact"/>
              <w:jc w:val="center"/>
              <w:rPr>
                <w:rFonts w:hint="eastAsia" w:ascii="宋体" w:hAnsi="宋体" w:cs="宋体"/>
                <w:b/>
                <w:bCs/>
                <w:sz w:val="22"/>
                <w:szCs w:val="22"/>
                <w:lang w:eastAsia="zh-CN" w:bidi="ar-SA"/>
              </w:rPr>
            </w:pPr>
            <w:r>
              <w:rPr>
                <w:rFonts w:hint="eastAsia" w:ascii="宋体" w:hAnsi="宋体" w:cs="宋体"/>
                <w:b/>
                <w:bCs/>
                <w:sz w:val="22"/>
                <w:szCs w:val="22"/>
                <w:lang w:eastAsia="zh-CN" w:bidi="ar-SA"/>
              </w:rPr>
              <w:t>绩效</w:t>
            </w:r>
          </w:p>
          <w:p>
            <w:pPr>
              <w:spacing w:line="240" w:lineRule="exact"/>
              <w:jc w:val="center"/>
              <w:rPr>
                <w:rFonts w:ascii="宋体" w:hAnsi="宋体" w:cs="宋体"/>
                <w:b/>
                <w:bCs/>
                <w:sz w:val="22"/>
                <w:szCs w:val="22"/>
                <w:lang w:eastAsia="zh-CN" w:bidi="ar-SA"/>
              </w:rPr>
            </w:pPr>
            <w:r>
              <w:rPr>
                <w:rFonts w:hint="eastAsia" w:ascii="宋体" w:hAnsi="宋体" w:cs="宋体"/>
                <w:b/>
                <w:bCs/>
                <w:sz w:val="22"/>
                <w:szCs w:val="22"/>
                <w:lang w:eastAsia="zh-CN" w:bidi="ar-SA"/>
              </w:rPr>
              <w:t>目标值</w:t>
            </w:r>
          </w:p>
        </w:tc>
        <w:tc>
          <w:tcPr>
            <w:tcW w:w="2234" w:type="dxa"/>
            <w:gridSpan w:val="3"/>
            <w:tcBorders>
              <w:top w:val="single" w:color="auto" w:sz="4" w:space="0"/>
              <w:left w:val="nil"/>
              <w:bottom w:val="single" w:color="auto" w:sz="4" w:space="0"/>
              <w:right w:val="single" w:color="auto" w:sz="4" w:space="0"/>
            </w:tcBorders>
            <w:shd w:val="clear" w:color="000000" w:fill="FFFFFF"/>
            <w:vAlign w:val="center"/>
          </w:tcPr>
          <w:p>
            <w:pPr>
              <w:spacing w:line="280" w:lineRule="exact"/>
              <w:jc w:val="center"/>
              <w:rPr>
                <w:rFonts w:ascii="宋体" w:hAnsi="宋体" w:cs="宋体"/>
                <w:b/>
                <w:bCs/>
                <w:sz w:val="22"/>
                <w:szCs w:val="22"/>
                <w:lang w:eastAsia="zh-CN" w:bidi="ar-SA"/>
              </w:rPr>
            </w:pPr>
            <w:r>
              <w:rPr>
                <w:rFonts w:hint="eastAsia" w:ascii="宋体" w:hAnsi="宋体" w:cs="宋体"/>
                <w:b/>
                <w:bCs/>
                <w:sz w:val="22"/>
                <w:szCs w:val="22"/>
                <w:lang w:eastAsia="zh-CN" w:bidi="ar-SA"/>
              </w:rPr>
              <w:t>实际完成值</w:t>
            </w:r>
          </w:p>
        </w:tc>
      </w:tr>
      <w:tr>
        <w:tblPrEx>
          <w:tblLayout w:type="fixed"/>
          <w:tblCellMar>
            <w:top w:w="0" w:type="dxa"/>
            <w:left w:w="0" w:type="dxa"/>
            <w:bottom w:w="0" w:type="dxa"/>
            <w:right w:w="0" w:type="dxa"/>
          </w:tblCellMar>
        </w:tblPrEx>
        <w:trPr>
          <w:trHeight w:val="286" w:hRule="atLeast"/>
          <w:jc w:val="center"/>
        </w:trPr>
        <w:tc>
          <w:tcPr>
            <w:tcW w:w="5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
                <w:bCs/>
                <w:sz w:val="28"/>
                <w:szCs w:val="28"/>
                <w:lang w:eastAsia="zh-CN" w:bidi="ar-SA"/>
              </w:rPr>
            </w:pPr>
          </w:p>
        </w:tc>
        <w:tc>
          <w:tcPr>
            <w:tcW w:w="1075"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exact"/>
              <w:rPr>
                <w:rFonts w:ascii="宋体" w:hAnsi="宋体" w:cs="宋体"/>
                <w:b/>
                <w:bCs/>
                <w:lang w:eastAsia="zh-CN" w:bidi="ar-SA"/>
              </w:rPr>
            </w:pPr>
          </w:p>
        </w:tc>
        <w:tc>
          <w:tcPr>
            <w:tcW w:w="98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宋体" w:hAnsi="宋体" w:cs="宋体"/>
                <w:b/>
                <w:bCs/>
                <w:sz w:val="22"/>
                <w:szCs w:val="22"/>
                <w:lang w:eastAsia="zh-CN" w:bidi="ar-SA"/>
              </w:rPr>
            </w:pPr>
            <w:r>
              <w:rPr>
                <w:rFonts w:hint="eastAsia" w:ascii="宋体" w:hAnsi="宋体" w:cs="宋体"/>
                <w:b/>
                <w:bCs/>
                <w:sz w:val="22"/>
                <w:szCs w:val="22"/>
                <w:lang w:eastAsia="zh-CN" w:bidi="ar-SA"/>
              </w:rPr>
              <w:t>投入</w:t>
            </w:r>
          </w:p>
        </w:tc>
        <w:tc>
          <w:tcPr>
            <w:tcW w:w="1432" w:type="dxa"/>
            <w:gridSpan w:val="2"/>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s="宋体"/>
                <w:b/>
                <w:bCs/>
                <w:sz w:val="22"/>
                <w:szCs w:val="22"/>
                <w:lang w:eastAsia="zh-CN" w:bidi="ar-SA"/>
              </w:rPr>
            </w:pPr>
            <w:r>
              <w:rPr>
                <w:rFonts w:hint="eastAsia" w:ascii="宋体" w:hAnsi="宋体" w:cs="宋体"/>
                <w:b/>
                <w:bCs/>
                <w:sz w:val="22"/>
                <w:szCs w:val="22"/>
                <w:lang w:eastAsia="zh-CN" w:bidi="ar-SA"/>
              </w:rPr>
              <w:t>时效目标</w:t>
            </w:r>
          </w:p>
        </w:tc>
        <w:tc>
          <w:tcPr>
            <w:tcW w:w="2704" w:type="dxa"/>
            <w:gridSpan w:val="5"/>
            <w:tcBorders>
              <w:top w:val="single" w:color="auto" w:sz="4" w:space="0"/>
              <w:left w:val="nil"/>
              <w:bottom w:val="single" w:color="auto" w:sz="4" w:space="0"/>
              <w:right w:val="single" w:color="auto" w:sz="4" w:space="0"/>
            </w:tcBorders>
            <w:shd w:val="clear" w:color="000000" w:fill="FFFFFF"/>
            <w:vAlign w:val="center"/>
          </w:tcPr>
          <w:p>
            <w:pPr>
              <w:spacing w:line="240" w:lineRule="exact"/>
              <w:jc w:val="center"/>
              <w:rPr>
                <w:rFonts w:ascii="宋体" w:hAnsi="宋体" w:cs="宋体"/>
                <w:b/>
                <w:bCs/>
                <w:sz w:val="22"/>
                <w:szCs w:val="22"/>
                <w:lang w:eastAsia="zh-CN" w:bidi="ar-SA"/>
              </w:rPr>
            </w:pPr>
            <w:r>
              <w:rPr>
                <w:rFonts w:hint="eastAsia" w:ascii="宋体" w:hAnsi="宋体" w:cs="宋体"/>
                <w:b/>
                <w:bCs/>
                <w:sz w:val="22"/>
                <w:szCs w:val="22"/>
                <w:lang w:eastAsia="zh-CN" w:bidi="ar-SA"/>
              </w:rPr>
              <w:t>资金下达时限</w:t>
            </w:r>
          </w:p>
        </w:tc>
        <w:tc>
          <w:tcPr>
            <w:tcW w:w="1456"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exact"/>
              <w:jc w:val="center"/>
              <w:rPr>
                <w:rFonts w:ascii="宋体" w:hAnsi="宋体" w:cs="宋体"/>
                <w:b/>
                <w:bCs/>
                <w:sz w:val="22"/>
                <w:szCs w:val="22"/>
                <w:lang w:eastAsia="zh-CN" w:bidi="ar-SA"/>
              </w:rPr>
            </w:pPr>
            <w:r>
              <w:rPr>
                <w:rFonts w:hint="eastAsia" w:ascii="宋体" w:hAnsi="宋体" w:cs="宋体"/>
                <w:b/>
                <w:bCs/>
                <w:sz w:val="22"/>
                <w:szCs w:val="22"/>
                <w:lang w:eastAsia="zh-CN" w:bidi="ar-SA"/>
              </w:rPr>
              <w:t>资金及时到位</w:t>
            </w:r>
          </w:p>
        </w:tc>
        <w:tc>
          <w:tcPr>
            <w:tcW w:w="2234" w:type="dxa"/>
            <w:gridSpan w:val="3"/>
            <w:tcBorders>
              <w:top w:val="single" w:color="auto" w:sz="4" w:space="0"/>
              <w:left w:val="nil"/>
              <w:bottom w:val="single" w:color="auto" w:sz="4" w:space="0"/>
              <w:right w:val="single" w:color="auto" w:sz="4" w:space="0"/>
            </w:tcBorders>
            <w:shd w:val="clear" w:color="000000" w:fill="FFFFFF"/>
            <w:vAlign w:val="center"/>
          </w:tcPr>
          <w:p>
            <w:pPr>
              <w:spacing w:line="280" w:lineRule="exact"/>
              <w:jc w:val="center"/>
              <w:rPr>
                <w:rFonts w:ascii="宋体" w:hAnsi="宋体" w:cs="宋体"/>
                <w:b/>
                <w:bCs/>
                <w:sz w:val="22"/>
                <w:szCs w:val="22"/>
                <w:lang w:eastAsia="zh-CN" w:bidi="ar-SA"/>
              </w:rPr>
            </w:pPr>
            <w:r>
              <w:rPr>
                <w:rFonts w:hint="eastAsia" w:ascii="宋体" w:hAnsi="宋体" w:cs="宋体"/>
                <w:b/>
                <w:bCs/>
                <w:sz w:val="22"/>
                <w:szCs w:val="22"/>
                <w:lang w:eastAsia="zh-CN" w:bidi="ar-SA"/>
              </w:rPr>
              <w:t>资金及时到位</w:t>
            </w:r>
          </w:p>
        </w:tc>
      </w:tr>
      <w:tr>
        <w:tblPrEx>
          <w:tblLayout w:type="fixed"/>
          <w:tblCellMar>
            <w:top w:w="0" w:type="dxa"/>
            <w:left w:w="0" w:type="dxa"/>
            <w:bottom w:w="0" w:type="dxa"/>
            <w:right w:w="0" w:type="dxa"/>
          </w:tblCellMar>
        </w:tblPrEx>
        <w:trPr>
          <w:trHeight w:val="257" w:hRule="atLeast"/>
          <w:jc w:val="center"/>
        </w:trPr>
        <w:tc>
          <w:tcPr>
            <w:tcW w:w="5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
                <w:bCs/>
                <w:sz w:val="28"/>
                <w:szCs w:val="28"/>
                <w:lang w:eastAsia="zh-CN" w:bidi="ar-SA"/>
              </w:rPr>
            </w:pPr>
          </w:p>
        </w:tc>
        <w:tc>
          <w:tcPr>
            <w:tcW w:w="1075"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exact"/>
              <w:rPr>
                <w:rFonts w:ascii="宋体" w:hAnsi="宋体" w:cs="宋体"/>
                <w:b/>
                <w:bCs/>
                <w:lang w:eastAsia="zh-CN" w:bidi="ar-SA"/>
              </w:rPr>
            </w:pPr>
          </w:p>
        </w:tc>
        <w:tc>
          <w:tcPr>
            <w:tcW w:w="98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宋体" w:hAnsi="宋体" w:cs="宋体"/>
                <w:b/>
                <w:bCs/>
                <w:sz w:val="22"/>
                <w:szCs w:val="22"/>
                <w:lang w:eastAsia="zh-CN" w:bidi="ar-SA"/>
              </w:rPr>
            </w:pPr>
          </w:p>
        </w:tc>
        <w:tc>
          <w:tcPr>
            <w:tcW w:w="1432" w:type="dxa"/>
            <w:gridSpan w:val="2"/>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s="宋体"/>
                <w:b/>
                <w:bCs/>
                <w:sz w:val="22"/>
                <w:szCs w:val="22"/>
                <w:lang w:eastAsia="zh-CN" w:bidi="ar-SA"/>
              </w:rPr>
            </w:pPr>
            <w:r>
              <w:rPr>
                <w:rFonts w:hint="eastAsia" w:ascii="宋体" w:hAnsi="宋体" w:cs="宋体"/>
                <w:b/>
                <w:bCs/>
                <w:sz w:val="22"/>
                <w:szCs w:val="22"/>
                <w:lang w:eastAsia="zh-CN" w:bidi="ar-SA"/>
              </w:rPr>
              <w:t>成本目标</w:t>
            </w:r>
          </w:p>
        </w:tc>
        <w:tc>
          <w:tcPr>
            <w:tcW w:w="2704" w:type="dxa"/>
            <w:gridSpan w:val="5"/>
            <w:tcBorders>
              <w:top w:val="single" w:color="auto" w:sz="4" w:space="0"/>
              <w:left w:val="nil"/>
              <w:bottom w:val="single" w:color="auto" w:sz="4" w:space="0"/>
              <w:right w:val="single" w:color="auto" w:sz="4" w:space="0"/>
            </w:tcBorders>
            <w:shd w:val="clear" w:color="000000" w:fill="FFFFFF"/>
            <w:vAlign w:val="center"/>
          </w:tcPr>
          <w:p>
            <w:pPr>
              <w:spacing w:line="240" w:lineRule="exact"/>
              <w:jc w:val="center"/>
              <w:rPr>
                <w:rFonts w:ascii="宋体" w:hAnsi="宋体" w:cs="宋体"/>
                <w:b/>
                <w:bCs/>
                <w:sz w:val="22"/>
                <w:szCs w:val="22"/>
                <w:lang w:eastAsia="zh-CN" w:bidi="ar-SA"/>
              </w:rPr>
            </w:pPr>
            <w:r>
              <w:rPr>
                <w:rFonts w:hint="eastAsia" w:ascii="宋体" w:hAnsi="宋体" w:cs="宋体"/>
                <w:b/>
                <w:bCs/>
                <w:sz w:val="22"/>
                <w:szCs w:val="22"/>
                <w:lang w:eastAsia="zh-CN" w:bidi="ar-SA"/>
              </w:rPr>
              <w:t>支出资金总额</w:t>
            </w:r>
          </w:p>
        </w:tc>
        <w:tc>
          <w:tcPr>
            <w:tcW w:w="1456"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exact"/>
              <w:jc w:val="center"/>
              <w:rPr>
                <w:rFonts w:ascii="宋体" w:hAnsi="宋体" w:cs="宋体"/>
                <w:b/>
                <w:bCs/>
                <w:sz w:val="22"/>
                <w:szCs w:val="22"/>
                <w:lang w:eastAsia="zh-CN" w:bidi="ar-SA"/>
              </w:rPr>
            </w:pPr>
            <w:r>
              <w:rPr>
                <w:rFonts w:hint="eastAsia" w:ascii="宋体" w:hAnsi="宋体" w:cs="宋体"/>
                <w:b/>
                <w:bCs/>
                <w:sz w:val="22"/>
                <w:szCs w:val="22"/>
                <w:lang w:eastAsia="zh-CN" w:bidi="ar-SA"/>
              </w:rPr>
              <w:t>193万元</w:t>
            </w:r>
          </w:p>
        </w:tc>
        <w:tc>
          <w:tcPr>
            <w:tcW w:w="2234" w:type="dxa"/>
            <w:gridSpan w:val="3"/>
            <w:tcBorders>
              <w:top w:val="single" w:color="auto" w:sz="4" w:space="0"/>
              <w:left w:val="nil"/>
              <w:bottom w:val="single" w:color="auto" w:sz="4" w:space="0"/>
              <w:right w:val="single" w:color="auto" w:sz="4" w:space="0"/>
            </w:tcBorders>
            <w:shd w:val="clear" w:color="000000" w:fill="FFFFFF"/>
            <w:vAlign w:val="center"/>
          </w:tcPr>
          <w:p>
            <w:pPr>
              <w:spacing w:line="280" w:lineRule="exact"/>
              <w:jc w:val="center"/>
              <w:rPr>
                <w:rFonts w:ascii="宋体" w:hAnsi="宋体" w:cs="宋体"/>
                <w:b/>
                <w:bCs/>
                <w:sz w:val="22"/>
                <w:szCs w:val="22"/>
                <w:lang w:eastAsia="zh-CN" w:bidi="ar-SA"/>
              </w:rPr>
            </w:pPr>
            <w:r>
              <w:rPr>
                <w:rFonts w:hint="eastAsia" w:ascii="宋体" w:hAnsi="宋体" w:cs="宋体"/>
                <w:b/>
                <w:bCs/>
                <w:sz w:val="22"/>
                <w:szCs w:val="22"/>
                <w:lang w:eastAsia="zh-CN" w:bidi="ar-SA"/>
              </w:rPr>
              <w:t>60万元</w:t>
            </w:r>
          </w:p>
        </w:tc>
      </w:tr>
      <w:tr>
        <w:tblPrEx>
          <w:tblLayout w:type="fixed"/>
          <w:tblCellMar>
            <w:top w:w="0" w:type="dxa"/>
            <w:left w:w="0" w:type="dxa"/>
            <w:bottom w:w="0" w:type="dxa"/>
            <w:right w:w="0" w:type="dxa"/>
          </w:tblCellMar>
        </w:tblPrEx>
        <w:trPr>
          <w:trHeight w:val="313" w:hRule="atLeast"/>
          <w:jc w:val="center"/>
        </w:trPr>
        <w:tc>
          <w:tcPr>
            <w:tcW w:w="5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
                <w:bCs/>
                <w:sz w:val="28"/>
                <w:szCs w:val="28"/>
                <w:lang w:eastAsia="zh-CN" w:bidi="ar-SA"/>
              </w:rPr>
            </w:pPr>
          </w:p>
        </w:tc>
        <w:tc>
          <w:tcPr>
            <w:tcW w:w="1075"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exact"/>
              <w:rPr>
                <w:rFonts w:ascii="宋体" w:hAnsi="宋体" w:cs="宋体"/>
                <w:b/>
                <w:bCs/>
                <w:lang w:eastAsia="zh-CN" w:bidi="ar-SA"/>
              </w:rPr>
            </w:pPr>
          </w:p>
        </w:tc>
        <w:tc>
          <w:tcPr>
            <w:tcW w:w="98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宋体" w:hAnsi="宋体" w:cs="宋体"/>
                <w:b/>
                <w:bCs/>
                <w:sz w:val="22"/>
                <w:szCs w:val="22"/>
                <w:lang w:eastAsia="zh-CN" w:bidi="ar-SA"/>
              </w:rPr>
            </w:pPr>
            <w:r>
              <w:rPr>
                <w:rFonts w:hint="eastAsia" w:ascii="宋体" w:hAnsi="宋体" w:cs="宋体"/>
                <w:b/>
                <w:bCs/>
                <w:sz w:val="22"/>
                <w:szCs w:val="22"/>
                <w:lang w:eastAsia="zh-CN" w:bidi="ar-SA"/>
              </w:rPr>
              <w:t>产出</w:t>
            </w:r>
          </w:p>
        </w:tc>
        <w:tc>
          <w:tcPr>
            <w:tcW w:w="1432" w:type="dxa"/>
            <w:gridSpan w:val="2"/>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s="宋体"/>
                <w:b/>
                <w:bCs/>
                <w:sz w:val="22"/>
                <w:szCs w:val="22"/>
                <w:lang w:eastAsia="zh-CN" w:bidi="ar-SA"/>
              </w:rPr>
            </w:pPr>
            <w:r>
              <w:rPr>
                <w:rFonts w:hint="eastAsia" w:ascii="宋体" w:hAnsi="宋体" w:cs="宋体"/>
                <w:b/>
                <w:bCs/>
                <w:sz w:val="22"/>
                <w:szCs w:val="22"/>
                <w:lang w:eastAsia="zh-CN" w:bidi="ar-SA"/>
              </w:rPr>
              <w:t>数量目标</w:t>
            </w:r>
          </w:p>
        </w:tc>
        <w:tc>
          <w:tcPr>
            <w:tcW w:w="2704" w:type="dxa"/>
            <w:gridSpan w:val="5"/>
            <w:tcBorders>
              <w:top w:val="single" w:color="auto" w:sz="4" w:space="0"/>
              <w:left w:val="nil"/>
              <w:bottom w:val="single" w:color="auto" w:sz="4" w:space="0"/>
              <w:right w:val="single" w:color="auto" w:sz="4" w:space="0"/>
            </w:tcBorders>
            <w:shd w:val="clear" w:color="000000" w:fill="FFFFFF"/>
            <w:vAlign w:val="center"/>
          </w:tcPr>
          <w:p>
            <w:pPr>
              <w:spacing w:line="240" w:lineRule="exact"/>
              <w:jc w:val="center"/>
              <w:rPr>
                <w:rFonts w:ascii="宋体" w:hAnsi="宋体" w:cs="宋体"/>
                <w:sz w:val="20"/>
                <w:szCs w:val="20"/>
                <w:lang w:eastAsia="zh-CN" w:bidi="ar-SA"/>
              </w:rPr>
            </w:pPr>
            <w:r>
              <w:rPr>
                <w:rFonts w:hint="eastAsia" w:ascii="宋体" w:hAnsi="宋体" w:cs="宋体"/>
                <w:sz w:val="20"/>
                <w:szCs w:val="20"/>
                <w:lang w:eastAsia="zh-CN" w:bidi="ar-SA"/>
              </w:rPr>
              <w:t>安装电梯个数</w:t>
            </w:r>
          </w:p>
        </w:tc>
        <w:tc>
          <w:tcPr>
            <w:tcW w:w="1456"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exact"/>
              <w:jc w:val="center"/>
              <w:rPr>
                <w:rFonts w:ascii="宋体" w:hAnsi="宋体" w:cs="宋体"/>
                <w:sz w:val="20"/>
                <w:szCs w:val="20"/>
                <w:lang w:eastAsia="zh-CN" w:bidi="ar-SA"/>
              </w:rPr>
            </w:pPr>
            <w:r>
              <w:rPr>
                <w:rFonts w:hint="eastAsia" w:ascii="宋体" w:hAnsi="宋体" w:cs="宋体"/>
                <w:sz w:val="20"/>
                <w:szCs w:val="20"/>
                <w:lang w:eastAsia="zh-CN" w:bidi="ar-SA"/>
              </w:rPr>
              <w:t>2个</w:t>
            </w:r>
          </w:p>
        </w:tc>
        <w:tc>
          <w:tcPr>
            <w:tcW w:w="2234" w:type="dxa"/>
            <w:gridSpan w:val="3"/>
            <w:tcBorders>
              <w:top w:val="single" w:color="auto" w:sz="4" w:space="0"/>
              <w:left w:val="nil"/>
              <w:bottom w:val="single" w:color="auto" w:sz="4" w:space="0"/>
              <w:right w:val="single" w:color="auto" w:sz="4" w:space="0"/>
            </w:tcBorders>
            <w:shd w:val="clear" w:color="000000" w:fill="FFFFFF"/>
            <w:vAlign w:val="center"/>
          </w:tcPr>
          <w:p>
            <w:pPr>
              <w:spacing w:line="280" w:lineRule="exact"/>
              <w:jc w:val="center"/>
              <w:rPr>
                <w:rFonts w:ascii="宋体" w:hAnsi="宋体" w:cs="宋体"/>
                <w:sz w:val="20"/>
                <w:szCs w:val="20"/>
                <w:lang w:eastAsia="zh-CN" w:bidi="ar-SA"/>
              </w:rPr>
            </w:pPr>
            <w:r>
              <w:rPr>
                <w:rFonts w:hint="eastAsia" w:ascii="宋体" w:hAnsi="宋体" w:cs="宋体"/>
                <w:sz w:val="20"/>
                <w:szCs w:val="20"/>
                <w:lang w:eastAsia="zh-CN" w:bidi="ar-SA"/>
              </w:rPr>
              <w:t>2个</w:t>
            </w:r>
          </w:p>
        </w:tc>
      </w:tr>
      <w:tr>
        <w:tblPrEx>
          <w:tblLayout w:type="fixed"/>
          <w:tblCellMar>
            <w:top w:w="0" w:type="dxa"/>
            <w:left w:w="0" w:type="dxa"/>
            <w:bottom w:w="0" w:type="dxa"/>
            <w:right w:w="0" w:type="dxa"/>
          </w:tblCellMar>
        </w:tblPrEx>
        <w:trPr>
          <w:trHeight w:val="299" w:hRule="atLeast"/>
          <w:jc w:val="center"/>
        </w:trPr>
        <w:tc>
          <w:tcPr>
            <w:tcW w:w="5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
                <w:bCs/>
                <w:sz w:val="28"/>
                <w:szCs w:val="28"/>
                <w:lang w:eastAsia="zh-CN" w:bidi="ar-SA"/>
              </w:rPr>
            </w:pPr>
          </w:p>
        </w:tc>
        <w:tc>
          <w:tcPr>
            <w:tcW w:w="1075"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exact"/>
              <w:rPr>
                <w:rFonts w:ascii="宋体" w:hAnsi="宋体" w:cs="宋体"/>
                <w:b/>
                <w:bCs/>
                <w:lang w:eastAsia="zh-CN" w:bidi="ar-SA"/>
              </w:rPr>
            </w:pPr>
          </w:p>
        </w:tc>
        <w:tc>
          <w:tcPr>
            <w:tcW w:w="98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宋体" w:hAnsi="宋体" w:cs="宋体"/>
                <w:b/>
                <w:bCs/>
                <w:sz w:val="22"/>
                <w:szCs w:val="22"/>
                <w:lang w:eastAsia="zh-CN" w:bidi="ar-SA"/>
              </w:rPr>
            </w:pPr>
          </w:p>
        </w:tc>
        <w:tc>
          <w:tcPr>
            <w:tcW w:w="1432" w:type="dxa"/>
            <w:gridSpan w:val="2"/>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s="宋体"/>
                <w:b/>
                <w:bCs/>
                <w:sz w:val="22"/>
                <w:szCs w:val="22"/>
                <w:lang w:eastAsia="zh-CN" w:bidi="ar-SA"/>
              </w:rPr>
            </w:pPr>
            <w:r>
              <w:rPr>
                <w:rFonts w:hint="eastAsia" w:ascii="宋体" w:hAnsi="宋体" w:cs="宋体"/>
                <w:b/>
                <w:bCs/>
                <w:sz w:val="22"/>
                <w:szCs w:val="22"/>
                <w:lang w:eastAsia="zh-CN" w:bidi="ar-SA"/>
              </w:rPr>
              <w:t>质量目标</w:t>
            </w:r>
          </w:p>
        </w:tc>
        <w:tc>
          <w:tcPr>
            <w:tcW w:w="2704" w:type="dxa"/>
            <w:gridSpan w:val="5"/>
            <w:tcBorders>
              <w:top w:val="single" w:color="auto" w:sz="4" w:space="0"/>
              <w:left w:val="nil"/>
              <w:bottom w:val="single" w:color="auto" w:sz="4" w:space="0"/>
              <w:right w:val="single" w:color="auto" w:sz="4" w:space="0"/>
            </w:tcBorders>
            <w:shd w:val="clear" w:color="000000" w:fill="FFFFFF"/>
            <w:vAlign w:val="center"/>
          </w:tcPr>
          <w:p>
            <w:pPr>
              <w:spacing w:line="240" w:lineRule="exact"/>
              <w:jc w:val="center"/>
              <w:rPr>
                <w:rFonts w:ascii="宋体" w:hAnsi="宋体" w:cs="宋体"/>
                <w:sz w:val="22"/>
                <w:szCs w:val="22"/>
                <w:lang w:eastAsia="zh-CN" w:bidi="ar-SA"/>
              </w:rPr>
            </w:pPr>
            <w:r>
              <w:rPr>
                <w:rFonts w:hint="eastAsia" w:ascii="宋体" w:hAnsi="宋体" w:cs="宋体"/>
                <w:sz w:val="22"/>
                <w:szCs w:val="22"/>
                <w:lang w:eastAsia="zh-CN" w:bidi="ar-SA"/>
              </w:rPr>
              <w:t>电梯符合安装标准</w:t>
            </w:r>
          </w:p>
        </w:tc>
        <w:tc>
          <w:tcPr>
            <w:tcW w:w="1456"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exact"/>
              <w:jc w:val="center"/>
              <w:rPr>
                <w:rFonts w:ascii="宋体" w:hAnsi="宋体" w:cs="宋体"/>
                <w:sz w:val="22"/>
                <w:szCs w:val="22"/>
                <w:lang w:eastAsia="zh-CN" w:bidi="ar-SA"/>
              </w:rPr>
            </w:pPr>
            <w:r>
              <w:rPr>
                <w:rFonts w:hint="eastAsia" w:ascii="宋体" w:hAnsi="宋体" w:cs="宋体"/>
                <w:sz w:val="22"/>
                <w:szCs w:val="22"/>
                <w:lang w:eastAsia="zh-CN" w:bidi="ar-SA"/>
              </w:rPr>
              <w:t>正常投入使用</w:t>
            </w:r>
          </w:p>
        </w:tc>
        <w:tc>
          <w:tcPr>
            <w:tcW w:w="2234" w:type="dxa"/>
            <w:gridSpan w:val="3"/>
            <w:tcBorders>
              <w:top w:val="single" w:color="auto" w:sz="4" w:space="0"/>
              <w:left w:val="nil"/>
              <w:bottom w:val="single" w:color="auto" w:sz="4" w:space="0"/>
              <w:right w:val="single" w:color="auto" w:sz="4" w:space="0"/>
            </w:tcBorders>
            <w:shd w:val="clear" w:color="000000" w:fill="FFFFFF"/>
            <w:vAlign w:val="center"/>
          </w:tcPr>
          <w:p>
            <w:pPr>
              <w:spacing w:line="280" w:lineRule="exact"/>
              <w:jc w:val="center"/>
              <w:rPr>
                <w:rFonts w:ascii="宋体" w:hAnsi="宋体" w:cs="宋体"/>
                <w:sz w:val="22"/>
                <w:szCs w:val="22"/>
                <w:lang w:eastAsia="zh-CN" w:bidi="ar-SA"/>
              </w:rPr>
            </w:pPr>
            <w:r>
              <w:rPr>
                <w:rFonts w:hint="eastAsia" w:ascii="宋体" w:hAnsi="宋体" w:cs="宋体"/>
                <w:sz w:val="22"/>
                <w:szCs w:val="22"/>
                <w:lang w:eastAsia="zh-CN" w:bidi="ar-SA"/>
              </w:rPr>
              <w:t>正常投入使用</w:t>
            </w:r>
          </w:p>
        </w:tc>
      </w:tr>
      <w:tr>
        <w:tblPrEx>
          <w:tblLayout w:type="fixed"/>
          <w:tblCellMar>
            <w:top w:w="0" w:type="dxa"/>
            <w:left w:w="0" w:type="dxa"/>
            <w:bottom w:w="0" w:type="dxa"/>
            <w:right w:w="0" w:type="dxa"/>
          </w:tblCellMar>
        </w:tblPrEx>
        <w:trPr>
          <w:trHeight w:val="286" w:hRule="atLeast"/>
          <w:jc w:val="center"/>
        </w:trPr>
        <w:tc>
          <w:tcPr>
            <w:tcW w:w="5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
                <w:bCs/>
                <w:sz w:val="28"/>
                <w:szCs w:val="28"/>
                <w:lang w:eastAsia="zh-CN" w:bidi="ar-SA"/>
              </w:rPr>
            </w:pPr>
          </w:p>
        </w:tc>
        <w:tc>
          <w:tcPr>
            <w:tcW w:w="1075"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exact"/>
              <w:rPr>
                <w:rFonts w:ascii="宋体" w:hAnsi="宋体" w:cs="宋体"/>
                <w:b/>
                <w:bCs/>
                <w:lang w:eastAsia="zh-CN" w:bidi="ar-SA"/>
              </w:rPr>
            </w:pPr>
          </w:p>
        </w:tc>
        <w:tc>
          <w:tcPr>
            <w:tcW w:w="98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宋体" w:hAnsi="宋体" w:cs="宋体"/>
                <w:b/>
                <w:bCs/>
                <w:sz w:val="22"/>
                <w:szCs w:val="22"/>
                <w:lang w:eastAsia="zh-CN" w:bidi="ar-SA"/>
              </w:rPr>
            </w:pPr>
            <w:r>
              <w:rPr>
                <w:rFonts w:hint="eastAsia" w:ascii="宋体" w:hAnsi="宋体" w:cs="宋体"/>
                <w:b/>
                <w:bCs/>
                <w:sz w:val="22"/>
                <w:szCs w:val="22"/>
                <w:lang w:eastAsia="zh-CN" w:bidi="ar-SA"/>
              </w:rPr>
              <w:t>效益</w:t>
            </w:r>
          </w:p>
        </w:tc>
        <w:tc>
          <w:tcPr>
            <w:tcW w:w="1432" w:type="dxa"/>
            <w:gridSpan w:val="2"/>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s="宋体"/>
                <w:b/>
                <w:bCs/>
                <w:sz w:val="22"/>
                <w:szCs w:val="22"/>
                <w:lang w:eastAsia="zh-CN" w:bidi="ar-SA"/>
              </w:rPr>
            </w:pPr>
            <w:r>
              <w:rPr>
                <w:rFonts w:hint="eastAsia" w:ascii="宋体" w:hAnsi="宋体" w:cs="宋体"/>
                <w:b/>
                <w:bCs/>
                <w:sz w:val="22"/>
                <w:szCs w:val="22"/>
                <w:lang w:eastAsia="zh-CN" w:bidi="ar-SA"/>
              </w:rPr>
              <w:t>社会效益目标</w:t>
            </w:r>
          </w:p>
        </w:tc>
        <w:tc>
          <w:tcPr>
            <w:tcW w:w="2704" w:type="dxa"/>
            <w:gridSpan w:val="5"/>
            <w:tcBorders>
              <w:top w:val="single" w:color="auto" w:sz="4" w:space="0"/>
              <w:left w:val="nil"/>
              <w:bottom w:val="single" w:color="auto" w:sz="4" w:space="0"/>
              <w:right w:val="single" w:color="auto" w:sz="4" w:space="0"/>
            </w:tcBorders>
            <w:shd w:val="clear" w:color="000000" w:fill="FFFFFF"/>
            <w:vAlign w:val="center"/>
          </w:tcPr>
          <w:p>
            <w:pPr>
              <w:spacing w:line="240" w:lineRule="exact"/>
              <w:jc w:val="center"/>
              <w:rPr>
                <w:rFonts w:ascii="宋体" w:hAnsi="宋体" w:cs="宋体"/>
                <w:sz w:val="22"/>
                <w:szCs w:val="22"/>
                <w:lang w:eastAsia="zh-CN" w:bidi="ar-SA"/>
              </w:rPr>
            </w:pPr>
            <w:r>
              <w:rPr>
                <w:rFonts w:hint="eastAsia" w:ascii="宋体" w:hAnsi="宋体" w:cs="宋体"/>
                <w:sz w:val="22"/>
                <w:szCs w:val="22"/>
                <w:lang w:eastAsia="zh-CN" w:bidi="ar-SA"/>
              </w:rPr>
              <w:t>方便群众办事</w:t>
            </w:r>
          </w:p>
        </w:tc>
        <w:tc>
          <w:tcPr>
            <w:tcW w:w="1456"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exact"/>
              <w:jc w:val="center"/>
              <w:rPr>
                <w:rFonts w:ascii="宋体" w:hAnsi="宋体" w:cs="宋体"/>
                <w:sz w:val="22"/>
                <w:szCs w:val="22"/>
                <w:lang w:eastAsia="zh-CN" w:bidi="ar-SA"/>
              </w:rPr>
            </w:pPr>
            <w:r>
              <w:rPr>
                <w:rFonts w:hint="eastAsia" w:ascii="宋体" w:hAnsi="宋体" w:cs="宋体"/>
                <w:sz w:val="22"/>
                <w:szCs w:val="22"/>
                <w:lang w:eastAsia="zh-CN" w:bidi="ar-SA"/>
              </w:rPr>
              <w:t>便民</w:t>
            </w:r>
          </w:p>
        </w:tc>
        <w:tc>
          <w:tcPr>
            <w:tcW w:w="2234" w:type="dxa"/>
            <w:gridSpan w:val="3"/>
            <w:tcBorders>
              <w:top w:val="single" w:color="auto" w:sz="4" w:space="0"/>
              <w:left w:val="nil"/>
              <w:bottom w:val="single" w:color="auto" w:sz="4" w:space="0"/>
              <w:right w:val="single" w:color="auto" w:sz="4" w:space="0"/>
            </w:tcBorders>
            <w:shd w:val="clear" w:color="000000" w:fill="FFFFFF"/>
            <w:vAlign w:val="center"/>
          </w:tcPr>
          <w:p>
            <w:pPr>
              <w:spacing w:line="280" w:lineRule="exact"/>
              <w:jc w:val="center"/>
              <w:rPr>
                <w:rFonts w:ascii="宋体" w:hAnsi="宋体" w:cs="宋体"/>
                <w:sz w:val="22"/>
                <w:szCs w:val="22"/>
                <w:lang w:eastAsia="zh-CN" w:bidi="ar-SA"/>
              </w:rPr>
            </w:pPr>
            <w:r>
              <w:rPr>
                <w:rFonts w:hint="eastAsia" w:ascii="宋体" w:hAnsi="宋体" w:cs="宋体"/>
                <w:sz w:val="22"/>
                <w:szCs w:val="22"/>
                <w:lang w:eastAsia="zh-CN" w:bidi="ar-SA"/>
              </w:rPr>
              <w:t>便民</w:t>
            </w:r>
          </w:p>
        </w:tc>
      </w:tr>
      <w:tr>
        <w:tblPrEx>
          <w:tblLayout w:type="fixed"/>
          <w:tblCellMar>
            <w:top w:w="0" w:type="dxa"/>
            <w:left w:w="0" w:type="dxa"/>
            <w:bottom w:w="0" w:type="dxa"/>
            <w:right w:w="0" w:type="dxa"/>
          </w:tblCellMar>
        </w:tblPrEx>
        <w:trPr>
          <w:trHeight w:val="341" w:hRule="atLeast"/>
          <w:jc w:val="center"/>
        </w:trPr>
        <w:tc>
          <w:tcPr>
            <w:tcW w:w="5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
                <w:bCs/>
                <w:sz w:val="28"/>
                <w:szCs w:val="28"/>
                <w:lang w:eastAsia="zh-CN" w:bidi="ar-SA"/>
              </w:rPr>
            </w:pPr>
          </w:p>
        </w:tc>
        <w:tc>
          <w:tcPr>
            <w:tcW w:w="1075"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exact"/>
              <w:rPr>
                <w:rFonts w:ascii="宋体" w:hAnsi="宋体" w:cs="宋体"/>
                <w:b/>
                <w:bCs/>
                <w:lang w:eastAsia="zh-CN" w:bidi="ar-SA"/>
              </w:rPr>
            </w:pPr>
          </w:p>
        </w:tc>
        <w:tc>
          <w:tcPr>
            <w:tcW w:w="98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宋体" w:hAnsi="宋体" w:cs="宋体"/>
                <w:b/>
                <w:bCs/>
                <w:sz w:val="22"/>
                <w:szCs w:val="22"/>
                <w:lang w:eastAsia="zh-CN" w:bidi="ar-SA"/>
              </w:rPr>
            </w:pPr>
          </w:p>
        </w:tc>
        <w:tc>
          <w:tcPr>
            <w:tcW w:w="1432" w:type="dxa"/>
            <w:gridSpan w:val="2"/>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s="宋体"/>
                <w:b/>
                <w:bCs/>
                <w:spacing w:val="-10"/>
                <w:sz w:val="22"/>
                <w:szCs w:val="22"/>
                <w:lang w:eastAsia="zh-CN" w:bidi="ar-SA"/>
              </w:rPr>
            </w:pPr>
            <w:r>
              <w:rPr>
                <w:rFonts w:hint="eastAsia" w:ascii="宋体" w:hAnsi="宋体" w:cs="宋体"/>
                <w:b/>
                <w:bCs/>
                <w:spacing w:val="-10"/>
                <w:sz w:val="22"/>
                <w:szCs w:val="22"/>
                <w:lang w:eastAsia="zh-CN" w:bidi="ar-SA"/>
              </w:rPr>
              <w:t>可持续影响目标</w:t>
            </w:r>
          </w:p>
        </w:tc>
        <w:tc>
          <w:tcPr>
            <w:tcW w:w="2704" w:type="dxa"/>
            <w:gridSpan w:val="5"/>
            <w:tcBorders>
              <w:top w:val="single" w:color="auto" w:sz="4" w:space="0"/>
              <w:left w:val="nil"/>
              <w:bottom w:val="single" w:color="auto" w:sz="4" w:space="0"/>
              <w:right w:val="single" w:color="auto" w:sz="4" w:space="0"/>
            </w:tcBorders>
            <w:shd w:val="clear" w:color="000000" w:fill="FFFFFF"/>
            <w:vAlign w:val="center"/>
          </w:tcPr>
          <w:p>
            <w:pPr>
              <w:spacing w:line="240" w:lineRule="exact"/>
              <w:jc w:val="center"/>
              <w:rPr>
                <w:rFonts w:ascii="宋体" w:hAnsi="宋体" w:cs="宋体"/>
                <w:sz w:val="22"/>
                <w:szCs w:val="22"/>
                <w:lang w:eastAsia="zh-CN" w:bidi="ar-SA"/>
              </w:rPr>
            </w:pPr>
            <w:r>
              <w:rPr>
                <w:rFonts w:hint="eastAsia" w:ascii="宋体" w:hAnsi="宋体" w:cs="宋体"/>
                <w:sz w:val="22"/>
                <w:szCs w:val="22"/>
                <w:lang w:eastAsia="zh-CN" w:bidi="ar-SA"/>
              </w:rPr>
              <w:t>持续为群众服务</w:t>
            </w:r>
          </w:p>
        </w:tc>
        <w:tc>
          <w:tcPr>
            <w:tcW w:w="1456"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exact"/>
              <w:jc w:val="center"/>
              <w:rPr>
                <w:rFonts w:ascii="宋体" w:hAnsi="宋体" w:cs="宋体"/>
                <w:sz w:val="22"/>
                <w:szCs w:val="22"/>
                <w:lang w:eastAsia="zh-CN" w:bidi="ar-SA"/>
              </w:rPr>
            </w:pPr>
            <w:r>
              <w:rPr>
                <w:rFonts w:hint="eastAsia" w:ascii="宋体" w:hAnsi="宋体" w:cs="宋体"/>
                <w:sz w:val="22"/>
                <w:szCs w:val="22"/>
                <w:lang w:eastAsia="zh-CN" w:bidi="ar-SA"/>
              </w:rPr>
              <w:t>提高服务水平</w:t>
            </w:r>
          </w:p>
        </w:tc>
        <w:tc>
          <w:tcPr>
            <w:tcW w:w="2234" w:type="dxa"/>
            <w:gridSpan w:val="3"/>
            <w:tcBorders>
              <w:top w:val="single" w:color="auto" w:sz="4" w:space="0"/>
              <w:left w:val="nil"/>
              <w:bottom w:val="single" w:color="auto" w:sz="4" w:space="0"/>
              <w:right w:val="single" w:color="auto" w:sz="4" w:space="0"/>
            </w:tcBorders>
            <w:shd w:val="clear" w:color="000000" w:fill="FFFFFF"/>
            <w:vAlign w:val="center"/>
          </w:tcPr>
          <w:p>
            <w:pPr>
              <w:spacing w:line="280" w:lineRule="exact"/>
              <w:jc w:val="center"/>
              <w:rPr>
                <w:rFonts w:ascii="宋体" w:hAnsi="宋体" w:cs="宋体"/>
                <w:sz w:val="22"/>
                <w:szCs w:val="22"/>
                <w:lang w:eastAsia="zh-CN" w:bidi="ar-SA"/>
              </w:rPr>
            </w:pPr>
            <w:r>
              <w:rPr>
                <w:rFonts w:hint="eastAsia" w:ascii="宋体" w:hAnsi="宋体" w:cs="宋体"/>
                <w:sz w:val="22"/>
                <w:szCs w:val="22"/>
                <w:lang w:eastAsia="zh-CN" w:bidi="ar-SA"/>
              </w:rPr>
              <w:t>提高服务水平</w:t>
            </w:r>
          </w:p>
        </w:tc>
      </w:tr>
      <w:tr>
        <w:tblPrEx>
          <w:tblLayout w:type="fixed"/>
          <w:tblCellMar>
            <w:top w:w="0" w:type="dxa"/>
            <w:left w:w="0" w:type="dxa"/>
            <w:bottom w:w="0" w:type="dxa"/>
            <w:right w:w="0" w:type="dxa"/>
          </w:tblCellMar>
        </w:tblPrEx>
        <w:trPr>
          <w:trHeight w:val="593" w:hRule="atLeast"/>
          <w:jc w:val="center"/>
        </w:trPr>
        <w:tc>
          <w:tcPr>
            <w:tcW w:w="5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
                <w:bCs/>
                <w:sz w:val="28"/>
                <w:szCs w:val="28"/>
                <w:lang w:eastAsia="zh-CN" w:bidi="ar-SA"/>
              </w:rPr>
            </w:pPr>
          </w:p>
        </w:tc>
        <w:tc>
          <w:tcPr>
            <w:tcW w:w="1075"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exact"/>
              <w:rPr>
                <w:rFonts w:ascii="宋体" w:hAnsi="宋体" w:cs="宋体"/>
                <w:b/>
                <w:bCs/>
                <w:lang w:eastAsia="zh-CN" w:bidi="ar-SA"/>
              </w:rPr>
            </w:pPr>
          </w:p>
        </w:tc>
        <w:tc>
          <w:tcPr>
            <w:tcW w:w="98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宋体" w:hAnsi="宋体" w:cs="宋体"/>
                <w:b/>
                <w:bCs/>
                <w:sz w:val="22"/>
                <w:szCs w:val="22"/>
                <w:lang w:eastAsia="zh-CN" w:bidi="ar-SA"/>
              </w:rPr>
            </w:pPr>
          </w:p>
        </w:tc>
        <w:tc>
          <w:tcPr>
            <w:tcW w:w="1432" w:type="dxa"/>
            <w:gridSpan w:val="2"/>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cs="宋体"/>
                <w:b/>
                <w:bCs/>
                <w:sz w:val="22"/>
                <w:szCs w:val="22"/>
                <w:lang w:eastAsia="zh-CN" w:bidi="ar-SA"/>
              </w:rPr>
            </w:pPr>
            <w:r>
              <w:rPr>
                <w:rFonts w:hint="eastAsia" w:ascii="宋体" w:hAnsi="宋体" w:cs="宋体"/>
                <w:b/>
                <w:bCs/>
                <w:sz w:val="22"/>
                <w:szCs w:val="22"/>
                <w:lang w:eastAsia="zh-CN" w:bidi="ar-SA"/>
              </w:rPr>
              <w:t>服务对象</w:t>
            </w:r>
          </w:p>
          <w:p>
            <w:pPr>
              <w:spacing w:line="240" w:lineRule="exact"/>
              <w:jc w:val="center"/>
              <w:rPr>
                <w:rFonts w:ascii="宋体" w:hAnsi="宋体" w:cs="宋体"/>
                <w:b/>
                <w:bCs/>
                <w:sz w:val="22"/>
                <w:szCs w:val="22"/>
                <w:lang w:eastAsia="zh-CN" w:bidi="ar-SA"/>
              </w:rPr>
            </w:pPr>
            <w:r>
              <w:rPr>
                <w:rFonts w:hint="eastAsia" w:ascii="宋体" w:hAnsi="宋体" w:cs="宋体"/>
                <w:b/>
                <w:bCs/>
                <w:sz w:val="22"/>
                <w:szCs w:val="22"/>
                <w:lang w:eastAsia="zh-CN" w:bidi="ar-SA"/>
              </w:rPr>
              <w:t>满意度目标</w:t>
            </w:r>
          </w:p>
        </w:tc>
        <w:tc>
          <w:tcPr>
            <w:tcW w:w="2704" w:type="dxa"/>
            <w:gridSpan w:val="5"/>
            <w:tcBorders>
              <w:top w:val="single" w:color="auto" w:sz="4" w:space="0"/>
              <w:left w:val="nil"/>
              <w:bottom w:val="single" w:color="auto" w:sz="4" w:space="0"/>
              <w:right w:val="single" w:color="auto" w:sz="4" w:space="0"/>
            </w:tcBorders>
            <w:shd w:val="clear" w:color="000000" w:fill="FFFFFF"/>
            <w:vAlign w:val="center"/>
          </w:tcPr>
          <w:p>
            <w:pPr>
              <w:spacing w:line="240" w:lineRule="exact"/>
              <w:jc w:val="center"/>
              <w:rPr>
                <w:rFonts w:ascii="宋体" w:hAnsi="宋体" w:cs="宋体"/>
                <w:sz w:val="22"/>
                <w:szCs w:val="22"/>
                <w:lang w:eastAsia="zh-CN" w:bidi="ar-SA"/>
              </w:rPr>
            </w:pPr>
            <w:r>
              <w:rPr>
                <w:rFonts w:hint="eastAsia" w:ascii="宋体" w:hAnsi="宋体" w:cs="宋体"/>
                <w:sz w:val="22"/>
                <w:szCs w:val="22"/>
                <w:lang w:eastAsia="zh-CN" w:bidi="ar-SA"/>
              </w:rPr>
              <w:t>群众满意度</w:t>
            </w:r>
          </w:p>
        </w:tc>
        <w:tc>
          <w:tcPr>
            <w:tcW w:w="1456"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exact"/>
              <w:jc w:val="center"/>
              <w:rPr>
                <w:rFonts w:ascii="宋体" w:hAnsi="宋体" w:cs="宋体"/>
                <w:sz w:val="22"/>
                <w:szCs w:val="22"/>
                <w:lang w:eastAsia="zh-CN" w:bidi="ar-SA"/>
              </w:rPr>
            </w:pPr>
            <w:r>
              <w:rPr>
                <w:rFonts w:hint="eastAsia" w:ascii="宋体" w:hAnsi="宋体" w:cs="宋体"/>
                <w:sz w:val="22"/>
                <w:szCs w:val="22"/>
                <w:lang w:eastAsia="zh-CN" w:bidi="ar-SA"/>
              </w:rPr>
              <w:t>满意</w:t>
            </w:r>
          </w:p>
        </w:tc>
        <w:tc>
          <w:tcPr>
            <w:tcW w:w="2234" w:type="dxa"/>
            <w:gridSpan w:val="3"/>
            <w:tcBorders>
              <w:top w:val="single" w:color="auto" w:sz="4" w:space="0"/>
              <w:left w:val="nil"/>
              <w:bottom w:val="single" w:color="auto" w:sz="4" w:space="0"/>
              <w:right w:val="single" w:color="auto" w:sz="4" w:space="0"/>
            </w:tcBorders>
            <w:shd w:val="clear" w:color="000000" w:fill="FFFFFF"/>
            <w:vAlign w:val="center"/>
          </w:tcPr>
          <w:p>
            <w:pPr>
              <w:spacing w:line="280" w:lineRule="exact"/>
              <w:jc w:val="center"/>
              <w:rPr>
                <w:rFonts w:ascii="宋体" w:hAnsi="宋体" w:cs="宋体"/>
                <w:sz w:val="22"/>
                <w:szCs w:val="22"/>
                <w:lang w:eastAsia="zh-CN" w:bidi="ar-SA"/>
              </w:rPr>
            </w:pPr>
            <w:r>
              <w:rPr>
                <w:rFonts w:hint="eastAsia" w:ascii="宋体" w:hAnsi="宋体" w:cs="宋体"/>
                <w:sz w:val="22"/>
                <w:szCs w:val="22"/>
                <w:lang w:eastAsia="zh-CN" w:bidi="ar-SA"/>
              </w:rPr>
              <w:t>满意</w:t>
            </w:r>
          </w:p>
        </w:tc>
      </w:tr>
      <w:tr>
        <w:tblPrEx>
          <w:tblLayout w:type="fixed"/>
          <w:tblCellMar>
            <w:top w:w="0" w:type="dxa"/>
            <w:left w:w="0" w:type="dxa"/>
            <w:bottom w:w="0" w:type="dxa"/>
            <w:right w:w="0" w:type="dxa"/>
          </w:tblCellMar>
        </w:tblPrEx>
        <w:trPr>
          <w:trHeight w:val="523" w:hRule="atLeast"/>
          <w:jc w:val="center"/>
        </w:trPr>
        <w:tc>
          <w:tcPr>
            <w:tcW w:w="5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
                <w:bCs/>
                <w:sz w:val="28"/>
                <w:szCs w:val="28"/>
                <w:lang w:eastAsia="zh-CN" w:bidi="ar-SA"/>
              </w:rPr>
            </w:pPr>
          </w:p>
        </w:tc>
        <w:tc>
          <w:tcPr>
            <w:tcW w:w="2064" w:type="dxa"/>
            <w:gridSpan w:val="3"/>
            <w:tcBorders>
              <w:top w:val="single" w:color="auto" w:sz="4" w:space="0"/>
              <w:left w:val="nil"/>
              <w:bottom w:val="single" w:color="auto" w:sz="4" w:space="0"/>
              <w:right w:val="single" w:color="auto" w:sz="4" w:space="0"/>
            </w:tcBorders>
            <w:shd w:val="clear" w:color="000000" w:fill="FFFFFF"/>
            <w:vAlign w:val="center"/>
          </w:tcPr>
          <w:p>
            <w:pPr>
              <w:spacing w:line="240" w:lineRule="exact"/>
              <w:jc w:val="center"/>
              <w:rPr>
                <w:rFonts w:ascii="宋体" w:hAnsi="宋体" w:cs="宋体"/>
                <w:b/>
                <w:bCs/>
                <w:lang w:eastAsia="zh-CN" w:bidi="ar-SA"/>
              </w:rPr>
            </w:pPr>
            <w:r>
              <w:rPr>
                <w:rFonts w:hint="eastAsia" w:ascii="宋体" w:hAnsi="宋体" w:cs="宋体"/>
                <w:b/>
                <w:bCs/>
                <w:lang w:eastAsia="zh-CN" w:bidi="ar-SA"/>
              </w:rPr>
              <w:t>年度绩效目标总体完成情况</w:t>
            </w:r>
          </w:p>
        </w:tc>
        <w:tc>
          <w:tcPr>
            <w:tcW w:w="1421" w:type="dxa"/>
            <w:tcBorders>
              <w:top w:val="single" w:color="auto" w:sz="4" w:space="0"/>
              <w:left w:val="nil"/>
              <w:bottom w:val="single" w:color="auto" w:sz="4" w:space="0"/>
              <w:right w:val="single" w:color="auto" w:sz="4" w:space="0"/>
            </w:tcBorders>
            <w:shd w:val="clear" w:color="000000" w:fill="FFFFFF"/>
            <w:vAlign w:val="center"/>
          </w:tcPr>
          <w:p>
            <w:pPr>
              <w:spacing w:line="240" w:lineRule="exact"/>
              <w:jc w:val="center"/>
              <w:rPr>
                <w:rFonts w:ascii="宋体" w:hAnsi="宋体" w:cs="宋体"/>
                <w:b/>
                <w:bCs/>
                <w:lang w:eastAsia="zh-CN" w:bidi="ar-SA"/>
              </w:rPr>
            </w:pPr>
            <w:r>
              <w:rPr>
                <w:rFonts w:hint="eastAsia" w:ascii="宋体" w:hAnsi="宋体" w:cs="宋体"/>
                <w:b/>
                <w:bCs/>
                <w:lang w:eastAsia="zh-CN" w:bidi="ar-SA"/>
              </w:rPr>
              <w:t>基本完成</w:t>
            </w:r>
          </w:p>
        </w:tc>
        <w:tc>
          <w:tcPr>
            <w:tcW w:w="1752" w:type="dxa"/>
            <w:gridSpan w:val="4"/>
            <w:tcBorders>
              <w:top w:val="single" w:color="auto" w:sz="4" w:space="0"/>
              <w:left w:val="nil"/>
              <w:bottom w:val="single" w:color="auto" w:sz="4" w:space="0"/>
              <w:right w:val="single" w:color="auto" w:sz="4" w:space="0"/>
            </w:tcBorders>
            <w:shd w:val="clear" w:color="000000" w:fill="FFFFFF"/>
            <w:vAlign w:val="center"/>
          </w:tcPr>
          <w:p>
            <w:pPr>
              <w:spacing w:line="240" w:lineRule="exact"/>
              <w:jc w:val="center"/>
              <w:rPr>
                <w:rFonts w:hint="eastAsia" w:ascii="宋体" w:hAnsi="宋体" w:cs="宋体"/>
                <w:b/>
                <w:bCs/>
                <w:lang w:eastAsia="zh-CN" w:bidi="ar-SA"/>
              </w:rPr>
            </w:pPr>
            <w:r>
              <w:rPr>
                <w:rFonts w:hint="eastAsia" w:ascii="宋体" w:hAnsi="宋体" w:cs="宋体"/>
                <w:b/>
                <w:bCs/>
                <w:lang w:eastAsia="zh-CN" w:bidi="ar-SA"/>
              </w:rPr>
              <w:t>未完成目标</w:t>
            </w:r>
          </w:p>
          <w:p>
            <w:pPr>
              <w:spacing w:line="240" w:lineRule="exact"/>
              <w:jc w:val="center"/>
              <w:rPr>
                <w:rFonts w:ascii="宋体" w:hAnsi="宋体" w:cs="宋体"/>
                <w:b/>
                <w:bCs/>
                <w:lang w:eastAsia="zh-CN" w:bidi="ar-SA"/>
              </w:rPr>
            </w:pPr>
            <w:r>
              <w:rPr>
                <w:rFonts w:hint="eastAsia" w:ascii="宋体" w:hAnsi="宋体" w:cs="宋体"/>
                <w:b/>
                <w:bCs/>
                <w:lang w:eastAsia="zh-CN" w:bidi="ar-SA"/>
              </w:rPr>
              <w:t>的原因</w:t>
            </w:r>
          </w:p>
        </w:tc>
        <w:tc>
          <w:tcPr>
            <w:tcW w:w="4653" w:type="dxa"/>
            <w:gridSpan w:val="7"/>
            <w:tcBorders>
              <w:top w:val="single" w:color="auto" w:sz="4" w:space="0"/>
              <w:left w:val="nil"/>
              <w:bottom w:val="single" w:color="auto" w:sz="4" w:space="0"/>
              <w:right w:val="single" w:color="auto" w:sz="4" w:space="0"/>
            </w:tcBorders>
            <w:shd w:val="clear" w:color="000000" w:fill="FFFFFF"/>
            <w:vAlign w:val="center"/>
          </w:tcPr>
          <w:p>
            <w:pPr>
              <w:spacing w:line="240" w:lineRule="exact"/>
              <w:jc w:val="center"/>
              <w:rPr>
                <w:rFonts w:ascii="宋体" w:hAnsi="宋体" w:cs="宋体"/>
                <w:b/>
                <w:bCs/>
                <w:lang w:eastAsia="zh-CN" w:bidi="ar-SA"/>
              </w:rPr>
            </w:pPr>
            <w:r>
              <w:rPr>
                <w:rFonts w:hint="eastAsia" w:ascii="宋体" w:hAnsi="宋体" w:cs="宋体"/>
                <w:b/>
                <w:bCs/>
                <w:lang w:eastAsia="zh-CN" w:bidi="ar-SA"/>
              </w:rPr>
              <w:t>资金未完成使用</w:t>
            </w:r>
          </w:p>
        </w:tc>
      </w:tr>
      <w:tr>
        <w:tblPrEx>
          <w:tblLayout w:type="fixed"/>
          <w:tblCellMar>
            <w:top w:w="0" w:type="dxa"/>
            <w:left w:w="0" w:type="dxa"/>
            <w:bottom w:w="0" w:type="dxa"/>
            <w:right w:w="0" w:type="dxa"/>
          </w:tblCellMar>
        </w:tblPrEx>
        <w:trPr>
          <w:trHeight w:val="465" w:hRule="atLeast"/>
          <w:jc w:val="center"/>
        </w:trPr>
        <w:tc>
          <w:tcPr>
            <w:tcW w:w="5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
                <w:bCs/>
                <w:sz w:val="28"/>
                <w:szCs w:val="28"/>
                <w:lang w:eastAsia="zh-CN" w:bidi="ar-SA"/>
              </w:rPr>
            </w:pPr>
          </w:p>
        </w:tc>
        <w:tc>
          <w:tcPr>
            <w:tcW w:w="3485"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宋体" w:hAnsi="宋体" w:cs="宋体"/>
                <w:b/>
                <w:bCs/>
                <w:lang w:eastAsia="zh-CN" w:bidi="ar-SA"/>
              </w:rPr>
            </w:pPr>
            <w:r>
              <w:rPr>
                <w:rFonts w:hint="eastAsia" w:ascii="宋体" w:hAnsi="宋体" w:cs="宋体"/>
                <w:b/>
                <w:bCs/>
                <w:lang w:eastAsia="zh-CN" w:bidi="ar-SA"/>
              </w:rPr>
              <w:t>项目评价方法</w:t>
            </w:r>
          </w:p>
        </w:tc>
        <w:tc>
          <w:tcPr>
            <w:tcW w:w="6405" w:type="dxa"/>
            <w:gridSpan w:val="11"/>
            <w:tcBorders>
              <w:top w:val="single" w:color="auto" w:sz="4" w:space="0"/>
              <w:left w:val="nil"/>
              <w:bottom w:val="single" w:color="auto" w:sz="4" w:space="0"/>
              <w:right w:val="single" w:color="auto" w:sz="4" w:space="0"/>
            </w:tcBorders>
            <w:shd w:val="clear" w:color="auto" w:fill="auto"/>
            <w:vAlign w:val="center"/>
          </w:tcPr>
          <w:p>
            <w:pPr>
              <w:spacing w:line="240" w:lineRule="exact"/>
              <w:rPr>
                <w:rFonts w:ascii="宋体" w:hAnsi="宋体" w:cs="宋体"/>
                <w:sz w:val="20"/>
                <w:szCs w:val="20"/>
                <w:lang w:eastAsia="zh-CN" w:bidi="ar-SA"/>
              </w:rPr>
            </w:pPr>
            <w:r>
              <w:rPr>
                <w:rFonts w:hint="eastAsia" w:ascii="宋体" w:hAnsi="宋体" w:cs="宋体"/>
                <w:sz w:val="20"/>
                <w:szCs w:val="20"/>
                <w:lang w:eastAsia="zh-CN" w:bidi="ar-SA"/>
              </w:rPr>
              <w:t xml:space="preserve">成本效益分析法□ </w:t>
            </w:r>
            <w:r>
              <w:rPr>
                <w:rFonts w:ascii="Arial" w:hAnsi="Arial" w:cs="Arial"/>
                <w:sz w:val="20"/>
                <w:szCs w:val="20"/>
                <w:lang w:eastAsia="zh-CN" w:bidi="ar-SA"/>
              </w:rPr>
              <w:t>√</w:t>
            </w:r>
            <w:r>
              <w:rPr>
                <w:rFonts w:hint="eastAsia" w:ascii="宋体" w:hAnsi="宋体" w:cs="宋体"/>
                <w:sz w:val="20"/>
                <w:szCs w:val="20"/>
                <w:lang w:eastAsia="zh-CN" w:bidi="ar-SA"/>
              </w:rPr>
              <w:t xml:space="preserve">　 比较法□  因素分析法□ 最低成本法□  公众评判法□    </w:t>
            </w:r>
          </w:p>
        </w:tc>
      </w:tr>
      <w:tr>
        <w:tblPrEx>
          <w:tblLayout w:type="fixed"/>
          <w:tblCellMar>
            <w:top w:w="0" w:type="dxa"/>
            <w:left w:w="0" w:type="dxa"/>
            <w:bottom w:w="0" w:type="dxa"/>
            <w:right w:w="0" w:type="dxa"/>
          </w:tblCellMar>
        </w:tblPrEx>
        <w:trPr>
          <w:trHeight w:val="383" w:hRule="atLeast"/>
          <w:jc w:val="center"/>
        </w:trPr>
        <w:tc>
          <w:tcPr>
            <w:tcW w:w="5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
                <w:bCs/>
                <w:sz w:val="28"/>
                <w:szCs w:val="28"/>
                <w:lang w:eastAsia="zh-CN" w:bidi="ar-SA"/>
              </w:rPr>
            </w:pPr>
          </w:p>
        </w:tc>
        <w:tc>
          <w:tcPr>
            <w:tcW w:w="3485" w:type="dxa"/>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宋体" w:hAnsi="宋体" w:cs="宋体"/>
                <w:b/>
                <w:bCs/>
                <w:lang w:eastAsia="zh-CN" w:bidi="ar-SA"/>
              </w:rPr>
            </w:pPr>
          </w:p>
        </w:tc>
        <w:tc>
          <w:tcPr>
            <w:tcW w:w="6405" w:type="dxa"/>
            <w:gridSpan w:val="11"/>
            <w:tcBorders>
              <w:top w:val="single" w:color="auto" w:sz="4" w:space="0"/>
              <w:left w:val="nil"/>
              <w:bottom w:val="single" w:color="auto" w:sz="4" w:space="0"/>
              <w:right w:val="single" w:color="auto" w:sz="4" w:space="0"/>
            </w:tcBorders>
            <w:shd w:val="clear" w:color="auto" w:fill="auto"/>
            <w:vAlign w:val="center"/>
          </w:tcPr>
          <w:p>
            <w:pPr>
              <w:spacing w:line="240" w:lineRule="exact"/>
              <w:rPr>
                <w:rFonts w:ascii="宋体" w:hAnsi="宋体" w:cs="宋体"/>
                <w:sz w:val="20"/>
                <w:szCs w:val="20"/>
                <w:lang w:eastAsia="zh-CN" w:bidi="ar-SA"/>
              </w:rPr>
            </w:pPr>
            <w:r>
              <w:rPr>
                <w:rFonts w:hint="eastAsia" w:ascii="宋体" w:hAnsi="宋体" w:cs="宋体"/>
                <w:sz w:val="20"/>
                <w:szCs w:val="20"/>
                <w:lang w:eastAsia="zh-CN" w:bidi="ar-SA"/>
              </w:rPr>
              <w:t>其他评价方法:</w:t>
            </w:r>
            <w:r>
              <w:rPr>
                <w:rFonts w:hint="eastAsia" w:ascii="宋体" w:hAnsi="宋体" w:cs="宋体"/>
                <w:sz w:val="20"/>
                <w:szCs w:val="20"/>
                <w:u w:val="single"/>
                <w:lang w:eastAsia="zh-CN" w:bidi="ar-SA"/>
              </w:rPr>
              <w:t xml:space="preserve">                   </w:t>
            </w:r>
            <w:r>
              <w:rPr>
                <w:rFonts w:hint="eastAsia" w:ascii="宋体" w:hAnsi="宋体" w:cs="宋体"/>
                <w:sz w:val="20"/>
                <w:szCs w:val="20"/>
                <w:lang w:eastAsia="zh-CN" w:bidi="ar-SA"/>
              </w:rPr>
              <w:t xml:space="preserve">□  </w:t>
            </w:r>
            <w:r>
              <w:rPr>
                <w:rFonts w:hint="eastAsia" w:ascii="宋体" w:hAnsi="宋体" w:cs="宋体"/>
                <w:b/>
                <w:bCs/>
                <w:sz w:val="20"/>
                <w:szCs w:val="20"/>
                <w:lang w:eastAsia="zh-CN" w:bidi="ar-SA"/>
              </w:rPr>
              <w:t xml:space="preserve"> </w:t>
            </w:r>
            <w:r>
              <w:rPr>
                <w:rFonts w:hint="eastAsia" w:ascii="宋体" w:hAnsi="宋体" w:cs="宋体"/>
                <w:sz w:val="20"/>
                <w:szCs w:val="20"/>
                <w:lang w:eastAsia="zh-CN" w:bidi="ar-SA"/>
              </w:rPr>
              <w:t xml:space="preserve">            </w:t>
            </w:r>
          </w:p>
        </w:tc>
      </w:tr>
      <w:tr>
        <w:tblPrEx>
          <w:tblLayout w:type="fixed"/>
          <w:tblCellMar>
            <w:top w:w="0" w:type="dxa"/>
            <w:left w:w="0" w:type="dxa"/>
            <w:bottom w:w="0" w:type="dxa"/>
            <w:right w:w="0" w:type="dxa"/>
          </w:tblCellMar>
        </w:tblPrEx>
        <w:trPr>
          <w:trHeight w:val="240" w:hRule="atLeast"/>
          <w:jc w:val="center"/>
        </w:trPr>
        <w:tc>
          <w:tcPr>
            <w:tcW w:w="519" w:type="dxa"/>
            <w:vMerge w:val="restart"/>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b/>
                <w:bCs/>
                <w:sz w:val="28"/>
                <w:szCs w:val="28"/>
                <w:lang w:eastAsia="zh-CN" w:bidi="ar-SA"/>
              </w:rPr>
            </w:pPr>
            <w:r>
              <w:rPr>
                <w:rFonts w:hint="eastAsia" w:ascii="宋体" w:hAnsi="宋体" w:cs="宋体"/>
                <w:b/>
                <w:bCs/>
                <w:sz w:val="28"/>
                <w:szCs w:val="28"/>
                <w:lang w:eastAsia="zh-CN" w:bidi="ar-SA"/>
              </w:rPr>
              <w:t xml:space="preserve">项目资金安排和使用情况 </w:t>
            </w:r>
          </w:p>
        </w:tc>
        <w:tc>
          <w:tcPr>
            <w:tcW w:w="2064"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s="宋体"/>
                <w:sz w:val="22"/>
                <w:szCs w:val="22"/>
                <w:lang w:eastAsia="zh-CN" w:bidi="ar-SA"/>
              </w:rPr>
            </w:pPr>
            <w:r>
              <w:rPr>
                <w:rFonts w:hint="eastAsia" w:ascii="宋体" w:hAnsi="宋体" w:cs="宋体"/>
                <w:sz w:val="22"/>
                <w:szCs w:val="22"/>
                <w:lang w:eastAsia="zh-CN" w:bidi="ar-SA"/>
              </w:rPr>
              <w:t>　</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s="宋体"/>
                <w:sz w:val="20"/>
                <w:szCs w:val="20"/>
                <w:lang w:eastAsia="zh-CN" w:bidi="ar-SA"/>
              </w:rPr>
            </w:pPr>
            <w:r>
              <w:rPr>
                <w:rFonts w:hint="eastAsia" w:ascii="宋体" w:hAnsi="宋体" w:cs="宋体"/>
                <w:sz w:val="20"/>
                <w:szCs w:val="20"/>
                <w:lang w:eastAsia="zh-CN" w:bidi="ar-SA"/>
              </w:rPr>
              <w:t>项目安排资金</w:t>
            </w:r>
          </w:p>
        </w:tc>
        <w:tc>
          <w:tcPr>
            <w:tcW w:w="6405" w:type="dxa"/>
            <w:gridSpan w:val="11"/>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s="宋体"/>
                <w:sz w:val="20"/>
                <w:szCs w:val="20"/>
                <w:lang w:eastAsia="zh-CN" w:bidi="ar-SA"/>
              </w:rPr>
            </w:pPr>
            <w:r>
              <w:rPr>
                <w:rFonts w:hint="eastAsia" w:ascii="宋体" w:hAnsi="宋体" w:cs="宋体"/>
                <w:sz w:val="20"/>
                <w:szCs w:val="20"/>
                <w:lang w:eastAsia="zh-CN" w:bidi="ar-SA"/>
              </w:rPr>
              <w:t>本年度情况</w:t>
            </w:r>
          </w:p>
        </w:tc>
      </w:tr>
      <w:tr>
        <w:tblPrEx>
          <w:tblLayout w:type="fixed"/>
          <w:tblCellMar>
            <w:top w:w="0" w:type="dxa"/>
            <w:left w:w="0" w:type="dxa"/>
            <w:bottom w:w="0" w:type="dxa"/>
            <w:right w:w="0" w:type="dxa"/>
          </w:tblCellMar>
        </w:tblPrEx>
        <w:trPr>
          <w:trHeight w:val="255" w:hRule="atLeast"/>
          <w:jc w:val="center"/>
        </w:trPr>
        <w:tc>
          <w:tcPr>
            <w:tcW w:w="51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b/>
                <w:bCs/>
                <w:sz w:val="28"/>
                <w:szCs w:val="28"/>
                <w:lang w:eastAsia="zh-CN" w:bidi="ar-SA"/>
              </w:rPr>
            </w:pPr>
          </w:p>
        </w:tc>
        <w:tc>
          <w:tcPr>
            <w:tcW w:w="2064"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宋体" w:hAnsi="宋体" w:cs="宋体"/>
                <w:sz w:val="22"/>
                <w:szCs w:val="22"/>
                <w:lang w:eastAsia="zh-CN" w:bidi="ar-SA"/>
              </w:rPr>
            </w:pP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宋体" w:hAnsi="宋体" w:cs="宋体"/>
                <w:sz w:val="20"/>
                <w:szCs w:val="20"/>
                <w:lang w:eastAsia="zh-CN" w:bidi="ar-SA"/>
              </w:rPr>
            </w:pPr>
          </w:p>
        </w:tc>
        <w:tc>
          <w:tcPr>
            <w:tcW w:w="1003"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s="宋体"/>
                <w:sz w:val="20"/>
                <w:szCs w:val="20"/>
                <w:lang w:eastAsia="zh-CN" w:bidi="ar-SA"/>
              </w:rPr>
            </w:pPr>
            <w:r>
              <w:rPr>
                <w:rFonts w:hint="eastAsia" w:ascii="宋体" w:hAnsi="宋体" w:cs="宋体"/>
                <w:sz w:val="20"/>
                <w:szCs w:val="20"/>
                <w:lang w:eastAsia="zh-CN" w:bidi="ar-SA"/>
              </w:rPr>
              <w:t>预算安排</w:t>
            </w:r>
          </w:p>
        </w:tc>
        <w:tc>
          <w:tcPr>
            <w:tcW w:w="2412" w:type="dxa"/>
            <w:gridSpan w:val="4"/>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s="宋体"/>
                <w:sz w:val="20"/>
                <w:szCs w:val="20"/>
                <w:lang w:eastAsia="zh-CN" w:bidi="ar-SA"/>
              </w:rPr>
            </w:pPr>
            <w:r>
              <w:rPr>
                <w:rFonts w:hint="eastAsia" w:ascii="宋体" w:hAnsi="宋体" w:cs="宋体"/>
                <w:sz w:val="20"/>
                <w:szCs w:val="20"/>
                <w:lang w:eastAsia="zh-CN" w:bidi="ar-SA"/>
              </w:rPr>
              <w:t>实际到位</w:t>
            </w:r>
          </w:p>
        </w:tc>
        <w:tc>
          <w:tcPr>
            <w:tcW w:w="2100" w:type="dxa"/>
            <w:gridSpan w:val="3"/>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0"/>
                <w:szCs w:val="20"/>
                <w:lang w:eastAsia="zh-CN" w:bidi="ar-SA"/>
              </w:rPr>
            </w:pPr>
            <w:r>
              <w:rPr>
                <w:rFonts w:hint="eastAsia" w:ascii="宋体" w:hAnsi="宋体" w:cs="宋体"/>
                <w:sz w:val="20"/>
                <w:szCs w:val="20"/>
                <w:lang w:eastAsia="zh-CN" w:bidi="ar-SA"/>
              </w:rPr>
              <w:t>实际支出</w:t>
            </w:r>
          </w:p>
        </w:tc>
        <w:tc>
          <w:tcPr>
            <w:tcW w:w="890" w:type="dxa"/>
            <w:vMerge w:val="restart"/>
            <w:tcBorders>
              <w:top w:val="single" w:color="auto" w:sz="4" w:space="0"/>
              <w:left w:val="single" w:color="auto" w:sz="4" w:space="0"/>
              <w:right w:val="single" w:color="auto" w:sz="4" w:space="0"/>
            </w:tcBorders>
            <w:shd w:val="clear" w:color="auto" w:fill="auto"/>
            <w:vAlign w:val="center"/>
          </w:tcPr>
          <w:p>
            <w:pPr>
              <w:spacing w:line="280" w:lineRule="exact"/>
              <w:jc w:val="center"/>
              <w:rPr>
                <w:rFonts w:ascii="宋体" w:hAnsi="宋体" w:cs="宋体"/>
                <w:sz w:val="20"/>
                <w:szCs w:val="20"/>
                <w:lang w:eastAsia="zh-CN" w:bidi="ar-SA"/>
              </w:rPr>
            </w:pPr>
            <w:r>
              <w:rPr>
                <w:rFonts w:hint="eastAsia" w:ascii="宋体" w:hAnsi="宋体" w:cs="宋体"/>
                <w:sz w:val="20"/>
                <w:szCs w:val="20"/>
                <w:lang w:eastAsia="zh-CN" w:bidi="ar-SA"/>
              </w:rPr>
              <w:t xml:space="preserve">本年度结余金额       （万元）   </w:t>
            </w:r>
            <w:r>
              <w:rPr>
                <w:rFonts w:hint="eastAsia" w:ascii="宋体" w:hAnsi="宋体" w:cs="宋体"/>
                <w:sz w:val="16"/>
                <w:szCs w:val="16"/>
                <w:lang w:eastAsia="zh-CN" w:bidi="ar-SA"/>
              </w:rPr>
              <w:t>（=⑨-⑩）</w:t>
            </w:r>
          </w:p>
        </w:tc>
      </w:tr>
      <w:tr>
        <w:tblPrEx>
          <w:tblLayout w:type="fixed"/>
          <w:tblCellMar>
            <w:top w:w="0" w:type="dxa"/>
            <w:left w:w="0" w:type="dxa"/>
            <w:bottom w:w="0" w:type="dxa"/>
            <w:right w:w="0" w:type="dxa"/>
          </w:tblCellMar>
        </w:tblPrEx>
        <w:trPr>
          <w:trHeight w:val="690" w:hRule="atLeast"/>
          <w:jc w:val="center"/>
        </w:trPr>
        <w:tc>
          <w:tcPr>
            <w:tcW w:w="51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b/>
                <w:bCs/>
                <w:sz w:val="28"/>
                <w:szCs w:val="28"/>
                <w:lang w:eastAsia="zh-CN" w:bidi="ar-SA"/>
              </w:rPr>
            </w:pPr>
          </w:p>
        </w:tc>
        <w:tc>
          <w:tcPr>
            <w:tcW w:w="2064"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宋体" w:hAnsi="宋体" w:cs="宋体"/>
                <w:sz w:val="22"/>
                <w:szCs w:val="22"/>
                <w:lang w:eastAsia="zh-CN" w:bidi="ar-SA"/>
              </w:rPr>
            </w:pP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宋体" w:hAnsi="宋体" w:cs="宋体"/>
                <w:sz w:val="20"/>
                <w:szCs w:val="20"/>
                <w:lang w:eastAsia="zh-CN" w:bidi="ar-SA"/>
              </w:rPr>
            </w:pPr>
          </w:p>
        </w:tc>
        <w:tc>
          <w:tcPr>
            <w:tcW w:w="100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宋体" w:hAnsi="宋体" w:cs="宋体"/>
                <w:sz w:val="20"/>
                <w:szCs w:val="20"/>
                <w:lang w:eastAsia="zh-CN" w:bidi="ar-SA"/>
              </w:rPr>
            </w:pPr>
            <w:r>
              <w:rPr>
                <w:rFonts w:hint="eastAsia" w:ascii="宋体" w:hAnsi="宋体" w:cs="宋体"/>
                <w:sz w:val="20"/>
                <w:szCs w:val="20"/>
                <w:lang w:eastAsia="zh-CN" w:bidi="ar-SA"/>
              </w:rPr>
              <w:t>金额                           （万元）</w:t>
            </w:r>
          </w:p>
          <w:p>
            <w:pPr>
              <w:spacing w:line="240" w:lineRule="exact"/>
              <w:jc w:val="center"/>
              <w:rPr>
                <w:rFonts w:ascii="宋体" w:hAnsi="宋体" w:cs="宋体"/>
                <w:sz w:val="20"/>
                <w:szCs w:val="20"/>
                <w:lang w:eastAsia="zh-CN" w:bidi="ar-SA"/>
              </w:rPr>
            </w:pPr>
            <w:r>
              <w:rPr>
                <w:rFonts w:hint="eastAsia" w:ascii="宋体" w:hAnsi="宋体" w:cs="宋体"/>
                <w:sz w:val="20"/>
                <w:szCs w:val="20"/>
                <w:lang w:eastAsia="zh-CN" w:bidi="ar-SA"/>
              </w:rPr>
              <w:t>⑧</w:t>
            </w:r>
          </w:p>
        </w:tc>
        <w:tc>
          <w:tcPr>
            <w:tcW w:w="11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Times New Roman" w:hAnsi="Times New Roman"/>
                <w:sz w:val="20"/>
                <w:szCs w:val="20"/>
                <w:lang w:eastAsia="zh-CN" w:bidi="ar-SA"/>
              </w:rPr>
            </w:pPr>
            <w:r>
              <w:rPr>
                <w:rFonts w:hint="eastAsia" w:ascii="宋体" w:hAnsi="宋体" w:cs="宋体"/>
                <w:sz w:val="20"/>
                <w:szCs w:val="20"/>
                <w:lang w:eastAsia="zh-CN" w:bidi="ar-SA"/>
              </w:rPr>
              <w:t>金额</w:t>
            </w:r>
            <w:r>
              <w:rPr>
                <w:rFonts w:ascii="Times New Roman" w:hAnsi="Times New Roman"/>
                <w:sz w:val="20"/>
                <w:szCs w:val="20"/>
                <w:lang w:eastAsia="zh-CN" w:bidi="ar-SA"/>
              </w:rPr>
              <w:t xml:space="preserve"> </w:t>
            </w:r>
          </w:p>
          <w:p>
            <w:pPr>
              <w:spacing w:line="240" w:lineRule="exact"/>
              <w:jc w:val="center"/>
              <w:rPr>
                <w:rFonts w:hint="eastAsia" w:ascii="宋体" w:hAnsi="宋体" w:cs="宋体"/>
                <w:sz w:val="20"/>
                <w:szCs w:val="20"/>
                <w:lang w:eastAsia="zh-CN" w:bidi="ar-SA"/>
              </w:rPr>
            </w:pPr>
            <w:r>
              <w:rPr>
                <w:rFonts w:ascii="Times New Roman" w:hAnsi="Times New Roman"/>
                <w:sz w:val="20"/>
                <w:szCs w:val="20"/>
                <w:lang w:eastAsia="zh-CN" w:bidi="ar-SA"/>
              </w:rPr>
              <w:t xml:space="preserve"> </w:t>
            </w:r>
            <w:r>
              <w:rPr>
                <w:rFonts w:hint="eastAsia" w:ascii="宋体" w:hAnsi="宋体" w:cs="宋体"/>
                <w:sz w:val="20"/>
                <w:szCs w:val="20"/>
                <w:lang w:eastAsia="zh-CN" w:bidi="ar-SA"/>
              </w:rPr>
              <w:t>（万元）</w:t>
            </w:r>
          </w:p>
          <w:p>
            <w:pPr>
              <w:spacing w:line="240" w:lineRule="exact"/>
              <w:jc w:val="center"/>
              <w:rPr>
                <w:rFonts w:ascii="宋体" w:hAnsi="宋体" w:cs="宋体"/>
                <w:sz w:val="20"/>
                <w:szCs w:val="20"/>
                <w:lang w:eastAsia="zh-CN" w:bidi="ar-SA"/>
              </w:rPr>
            </w:pPr>
            <w:r>
              <w:rPr>
                <w:rFonts w:hint="eastAsia" w:ascii="宋体" w:hAnsi="宋体" w:cs="宋体"/>
                <w:sz w:val="20"/>
                <w:szCs w:val="20"/>
                <w:lang w:eastAsia="zh-CN" w:bidi="ar-SA"/>
              </w:rPr>
              <w:t>⑨</w:t>
            </w:r>
          </w:p>
        </w:tc>
        <w:tc>
          <w:tcPr>
            <w:tcW w:w="1245" w:type="dxa"/>
            <w:gridSpan w:val="2"/>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宋体" w:hAnsi="宋体" w:cs="宋体"/>
                <w:sz w:val="20"/>
                <w:szCs w:val="20"/>
                <w:lang w:eastAsia="zh-CN" w:bidi="ar-SA"/>
              </w:rPr>
            </w:pPr>
            <w:r>
              <w:rPr>
                <w:rFonts w:hint="eastAsia" w:ascii="宋体" w:hAnsi="宋体" w:cs="宋体"/>
                <w:sz w:val="20"/>
                <w:szCs w:val="20"/>
                <w:lang w:eastAsia="zh-CN" w:bidi="ar-SA"/>
              </w:rPr>
              <w:t>到位率</w:t>
            </w:r>
          </w:p>
          <w:p>
            <w:pPr>
              <w:spacing w:line="240" w:lineRule="exact"/>
              <w:jc w:val="center"/>
              <w:rPr>
                <w:rFonts w:hint="eastAsia" w:ascii="宋体" w:hAnsi="宋体" w:cs="宋体"/>
                <w:sz w:val="20"/>
                <w:szCs w:val="20"/>
                <w:lang w:eastAsia="zh-CN" w:bidi="ar-SA"/>
              </w:rPr>
            </w:pPr>
            <w:r>
              <w:rPr>
                <w:rFonts w:hint="eastAsia" w:ascii="宋体" w:hAnsi="宋体" w:cs="宋体"/>
                <w:sz w:val="20"/>
                <w:szCs w:val="20"/>
                <w:lang w:eastAsia="zh-CN" w:bidi="ar-SA"/>
              </w:rPr>
              <w:t>（％）</w:t>
            </w:r>
          </w:p>
          <w:p>
            <w:pPr>
              <w:spacing w:line="240" w:lineRule="exact"/>
              <w:jc w:val="center"/>
              <w:rPr>
                <w:rFonts w:ascii="宋体" w:hAnsi="宋体" w:cs="宋体"/>
                <w:sz w:val="20"/>
                <w:szCs w:val="20"/>
                <w:lang w:eastAsia="zh-CN" w:bidi="ar-SA"/>
              </w:rPr>
            </w:pPr>
            <w:r>
              <w:rPr>
                <w:rFonts w:hint="eastAsia" w:ascii="宋体" w:hAnsi="宋体" w:cs="宋体"/>
                <w:sz w:val="20"/>
                <w:szCs w:val="20"/>
                <w:lang w:eastAsia="zh-CN" w:bidi="ar-SA"/>
              </w:rPr>
              <w:t>（=⑨/⑧）</w:t>
            </w:r>
          </w:p>
        </w:tc>
        <w:tc>
          <w:tcPr>
            <w:tcW w:w="1092" w:type="dxa"/>
            <w:gridSpan w:val="2"/>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宋体" w:hAnsi="宋体" w:cs="宋体"/>
                <w:sz w:val="20"/>
                <w:szCs w:val="20"/>
                <w:lang w:eastAsia="zh-CN" w:bidi="ar-SA"/>
              </w:rPr>
            </w:pPr>
            <w:r>
              <w:rPr>
                <w:rFonts w:hint="eastAsia" w:ascii="宋体" w:hAnsi="宋体" w:cs="宋体"/>
                <w:sz w:val="20"/>
                <w:szCs w:val="20"/>
                <w:lang w:eastAsia="zh-CN" w:bidi="ar-SA"/>
              </w:rPr>
              <w:t>金额                              （万元）</w:t>
            </w:r>
          </w:p>
          <w:p>
            <w:pPr>
              <w:spacing w:line="280" w:lineRule="exact"/>
              <w:jc w:val="center"/>
              <w:rPr>
                <w:rFonts w:ascii="宋体" w:hAnsi="宋体" w:cs="宋体"/>
                <w:sz w:val="20"/>
                <w:szCs w:val="20"/>
                <w:lang w:eastAsia="zh-CN" w:bidi="ar-SA"/>
              </w:rPr>
            </w:pPr>
            <w:r>
              <w:rPr>
                <w:rFonts w:hint="eastAsia" w:ascii="宋体" w:hAnsi="宋体" w:cs="宋体"/>
                <w:sz w:val="20"/>
                <w:szCs w:val="20"/>
                <w:lang w:eastAsia="zh-CN" w:bidi="ar-SA"/>
              </w:rPr>
              <w:t>⑩</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宋体" w:hAnsi="宋体" w:cs="宋体"/>
                <w:sz w:val="20"/>
                <w:szCs w:val="20"/>
                <w:lang w:eastAsia="zh-CN" w:bidi="ar-SA"/>
              </w:rPr>
            </w:pPr>
            <w:r>
              <w:rPr>
                <w:rFonts w:hint="eastAsia" w:ascii="宋体" w:hAnsi="宋体" w:cs="宋体"/>
                <w:sz w:val="20"/>
                <w:szCs w:val="20"/>
                <w:lang w:eastAsia="zh-CN" w:bidi="ar-SA"/>
              </w:rPr>
              <w:t>支出实现率（％）</w:t>
            </w:r>
          </w:p>
          <w:p>
            <w:pPr>
              <w:spacing w:line="280" w:lineRule="exact"/>
              <w:jc w:val="center"/>
              <w:rPr>
                <w:rFonts w:ascii="宋体" w:hAnsi="宋体" w:cs="宋体"/>
                <w:sz w:val="20"/>
                <w:szCs w:val="20"/>
                <w:lang w:eastAsia="zh-CN" w:bidi="ar-SA"/>
              </w:rPr>
            </w:pPr>
            <w:r>
              <w:rPr>
                <w:rFonts w:hint="eastAsia" w:ascii="宋体" w:hAnsi="宋体" w:cs="宋体"/>
                <w:sz w:val="20"/>
                <w:szCs w:val="20"/>
                <w:lang w:eastAsia="zh-CN" w:bidi="ar-SA"/>
              </w:rPr>
              <w:t>（=⑩/⑨）</w:t>
            </w:r>
          </w:p>
        </w:tc>
        <w:tc>
          <w:tcPr>
            <w:tcW w:w="890" w:type="dxa"/>
            <w:vMerge w:val="continue"/>
            <w:tcBorders>
              <w:left w:val="single" w:color="auto" w:sz="4" w:space="0"/>
              <w:bottom w:val="single" w:color="auto" w:sz="4" w:space="0"/>
              <w:right w:val="single" w:color="auto" w:sz="4" w:space="0"/>
            </w:tcBorders>
            <w:vAlign w:val="center"/>
          </w:tcPr>
          <w:p>
            <w:pPr>
              <w:spacing w:line="280" w:lineRule="exact"/>
              <w:rPr>
                <w:rFonts w:ascii="宋体" w:hAnsi="宋体" w:cs="宋体"/>
                <w:sz w:val="20"/>
                <w:szCs w:val="20"/>
                <w:lang w:eastAsia="zh-CN" w:bidi="ar-SA"/>
              </w:rPr>
            </w:pPr>
          </w:p>
        </w:tc>
      </w:tr>
      <w:tr>
        <w:tblPrEx>
          <w:tblLayout w:type="fixed"/>
          <w:tblCellMar>
            <w:top w:w="0" w:type="dxa"/>
            <w:left w:w="0" w:type="dxa"/>
            <w:bottom w:w="0" w:type="dxa"/>
            <w:right w:w="0" w:type="dxa"/>
          </w:tblCellMar>
        </w:tblPrEx>
        <w:trPr>
          <w:trHeight w:val="286" w:hRule="atLeast"/>
          <w:jc w:val="center"/>
        </w:trPr>
        <w:tc>
          <w:tcPr>
            <w:tcW w:w="51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b/>
                <w:bCs/>
                <w:sz w:val="28"/>
                <w:szCs w:val="28"/>
                <w:lang w:eastAsia="zh-CN" w:bidi="ar-SA"/>
              </w:rPr>
            </w:pPr>
          </w:p>
        </w:tc>
        <w:tc>
          <w:tcPr>
            <w:tcW w:w="2064"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s="宋体"/>
                <w:lang w:eastAsia="zh-CN" w:bidi="ar-SA"/>
              </w:rPr>
            </w:pPr>
            <w:r>
              <w:rPr>
                <w:rFonts w:hint="eastAsia" w:ascii="宋体" w:hAnsi="宋体" w:cs="宋体"/>
                <w:lang w:eastAsia="zh-CN" w:bidi="ar-SA"/>
              </w:rPr>
              <w:t>合　计</w:t>
            </w:r>
            <w:r>
              <w:rPr>
                <w:rFonts w:hint="eastAsia" w:ascii="宋体" w:hAnsi="宋体" w:cs="宋体"/>
                <w:sz w:val="22"/>
                <w:szCs w:val="22"/>
                <w:lang w:eastAsia="zh-CN" w:bidi="ar-SA"/>
              </w:rPr>
              <w:t>（=1+2）</w:t>
            </w:r>
          </w:p>
        </w:tc>
        <w:tc>
          <w:tcPr>
            <w:tcW w:w="1421"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s="宋体"/>
                <w:sz w:val="22"/>
                <w:szCs w:val="22"/>
                <w:lang w:eastAsia="zh-CN" w:bidi="ar-SA"/>
              </w:rPr>
            </w:pPr>
            <w:r>
              <w:rPr>
                <w:rFonts w:hint="eastAsia" w:ascii="宋体" w:hAnsi="宋体" w:cs="宋体"/>
                <w:sz w:val="22"/>
                <w:szCs w:val="22"/>
                <w:lang w:eastAsia="zh-CN" w:bidi="ar-SA"/>
              </w:rPr>
              <w:t>193</w:t>
            </w:r>
          </w:p>
        </w:tc>
        <w:tc>
          <w:tcPr>
            <w:tcW w:w="1003"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s="宋体"/>
                <w:sz w:val="20"/>
                <w:szCs w:val="20"/>
                <w:lang w:eastAsia="zh-CN" w:bidi="ar-SA"/>
              </w:rPr>
            </w:pPr>
            <w:r>
              <w:rPr>
                <w:rFonts w:hint="eastAsia" w:ascii="宋体" w:hAnsi="宋体" w:cs="宋体"/>
                <w:sz w:val="20"/>
                <w:szCs w:val="20"/>
                <w:lang w:eastAsia="zh-CN" w:bidi="ar-SA"/>
              </w:rPr>
              <w:t>193</w:t>
            </w:r>
          </w:p>
        </w:tc>
        <w:tc>
          <w:tcPr>
            <w:tcW w:w="1167" w:type="dxa"/>
            <w:gridSpan w:val="2"/>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s="宋体"/>
                <w:sz w:val="20"/>
                <w:szCs w:val="20"/>
                <w:lang w:eastAsia="zh-CN" w:bidi="ar-SA"/>
              </w:rPr>
            </w:pPr>
            <w:r>
              <w:rPr>
                <w:rFonts w:hint="eastAsia" w:ascii="宋体" w:hAnsi="宋体" w:cs="宋体"/>
                <w:sz w:val="20"/>
                <w:szCs w:val="20"/>
                <w:lang w:eastAsia="zh-CN" w:bidi="ar-SA"/>
              </w:rPr>
              <w:t>193</w:t>
            </w:r>
          </w:p>
        </w:tc>
        <w:tc>
          <w:tcPr>
            <w:tcW w:w="1245" w:type="dxa"/>
            <w:gridSpan w:val="2"/>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sz w:val="20"/>
                <w:szCs w:val="20"/>
                <w:lang w:eastAsia="zh-CN" w:bidi="ar-SA"/>
              </w:rPr>
            </w:pPr>
            <w:r>
              <w:rPr>
                <w:rFonts w:hint="eastAsia" w:ascii="宋体" w:hAnsi="宋体" w:cs="宋体"/>
                <w:sz w:val="20"/>
                <w:szCs w:val="20"/>
                <w:lang w:eastAsia="zh-CN" w:bidi="ar-SA"/>
              </w:rPr>
              <w:t>100%</w:t>
            </w:r>
          </w:p>
        </w:tc>
        <w:tc>
          <w:tcPr>
            <w:tcW w:w="1092" w:type="dxa"/>
            <w:gridSpan w:val="2"/>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2"/>
                <w:szCs w:val="22"/>
                <w:lang w:eastAsia="zh-CN" w:bidi="ar-SA"/>
              </w:rPr>
            </w:pPr>
            <w:r>
              <w:rPr>
                <w:rFonts w:hint="eastAsia" w:ascii="宋体" w:hAnsi="宋体" w:cs="宋体"/>
                <w:sz w:val="22"/>
                <w:szCs w:val="22"/>
                <w:lang w:eastAsia="zh-CN" w:bidi="ar-SA"/>
              </w:rPr>
              <w:t>60</w:t>
            </w:r>
          </w:p>
        </w:tc>
        <w:tc>
          <w:tcPr>
            <w:tcW w:w="1008" w:type="dxa"/>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0"/>
                <w:szCs w:val="20"/>
                <w:lang w:eastAsia="zh-CN" w:bidi="ar-SA"/>
              </w:rPr>
            </w:pPr>
            <w:r>
              <w:rPr>
                <w:rFonts w:hint="eastAsia" w:ascii="宋体" w:hAnsi="宋体" w:cs="宋体"/>
                <w:sz w:val="20"/>
                <w:szCs w:val="20"/>
                <w:lang w:eastAsia="zh-CN" w:bidi="ar-SA"/>
              </w:rPr>
              <w:t>31%</w:t>
            </w:r>
          </w:p>
        </w:tc>
        <w:tc>
          <w:tcPr>
            <w:tcW w:w="890" w:type="dxa"/>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2"/>
                <w:szCs w:val="22"/>
                <w:lang w:eastAsia="zh-CN" w:bidi="ar-SA"/>
              </w:rPr>
            </w:pPr>
            <w:r>
              <w:rPr>
                <w:rFonts w:hint="eastAsia" w:ascii="宋体" w:hAnsi="宋体" w:cs="宋体"/>
                <w:sz w:val="22"/>
                <w:szCs w:val="22"/>
                <w:lang w:eastAsia="zh-CN" w:bidi="ar-SA"/>
              </w:rPr>
              <w:t>133</w:t>
            </w:r>
          </w:p>
        </w:tc>
      </w:tr>
      <w:tr>
        <w:tblPrEx>
          <w:tblLayout w:type="fixed"/>
          <w:tblCellMar>
            <w:top w:w="0" w:type="dxa"/>
            <w:left w:w="0" w:type="dxa"/>
            <w:bottom w:w="0" w:type="dxa"/>
            <w:right w:w="0" w:type="dxa"/>
          </w:tblCellMar>
        </w:tblPrEx>
        <w:trPr>
          <w:trHeight w:val="467" w:hRule="atLeast"/>
          <w:jc w:val="center"/>
        </w:trPr>
        <w:tc>
          <w:tcPr>
            <w:tcW w:w="51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b/>
                <w:bCs/>
                <w:sz w:val="28"/>
                <w:szCs w:val="28"/>
                <w:lang w:eastAsia="zh-CN" w:bidi="ar-SA"/>
              </w:rPr>
            </w:pPr>
          </w:p>
        </w:tc>
        <w:tc>
          <w:tcPr>
            <w:tcW w:w="2064"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exact"/>
              <w:rPr>
                <w:rFonts w:ascii="宋体" w:hAnsi="宋体" w:cs="宋体"/>
                <w:sz w:val="20"/>
                <w:szCs w:val="20"/>
                <w:lang w:eastAsia="zh-CN" w:bidi="ar-SA"/>
              </w:rPr>
            </w:pPr>
            <w:r>
              <w:rPr>
                <w:rFonts w:hint="eastAsia" w:ascii="宋体" w:hAnsi="宋体" w:cs="宋体"/>
                <w:sz w:val="20"/>
                <w:szCs w:val="20"/>
                <w:lang w:eastAsia="zh-CN" w:bidi="ar-SA"/>
              </w:rPr>
              <w:t>1.财政资金小计</w:t>
            </w:r>
            <w:r>
              <w:rPr>
                <w:rFonts w:hint="eastAsia" w:ascii="宋体" w:hAnsi="宋体" w:cs="宋体"/>
                <w:sz w:val="20"/>
                <w:szCs w:val="20"/>
                <w:lang w:eastAsia="zh-CN" w:bidi="ar-SA"/>
              </w:rPr>
              <w:br w:type="textWrapping"/>
            </w:r>
            <w:r>
              <w:rPr>
                <w:rFonts w:hint="eastAsia" w:ascii="宋体" w:hAnsi="宋体" w:cs="宋体"/>
                <w:sz w:val="20"/>
                <w:szCs w:val="20"/>
                <w:lang w:eastAsia="zh-CN" w:bidi="ar-SA"/>
              </w:rPr>
              <w:t>（=①+②+③+④）</w:t>
            </w:r>
          </w:p>
        </w:tc>
        <w:tc>
          <w:tcPr>
            <w:tcW w:w="1421"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s="宋体"/>
                <w:sz w:val="22"/>
                <w:szCs w:val="22"/>
                <w:lang w:eastAsia="zh-CN" w:bidi="ar-SA"/>
              </w:rPr>
            </w:pPr>
            <w:r>
              <w:rPr>
                <w:rFonts w:hint="eastAsia" w:ascii="宋体" w:hAnsi="宋体" w:cs="宋体"/>
                <w:sz w:val="22"/>
                <w:szCs w:val="22"/>
                <w:lang w:eastAsia="zh-CN" w:bidi="ar-SA"/>
              </w:rPr>
              <w:t>193</w:t>
            </w:r>
          </w:p>
        </w:tc>
        <w:tc>
          <w:tcPr>
            <w:tcW w:w="1003"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s="宋体"/>
                <w:sz w:val="20"/>
                <w:szCs w:val="20"/>
                <w:lang w:eastAsia="zh-CN" w:bidi="ar-SA"/>
              </w:rPr>
            </w:pPr>
            <w:r>
              <w:rPr>
                <w:rFonts w:hint="eastAsia" w:ascii="宋体" w:hAnsi="宋体" w:cs="宋体"/>
                <w:sz w:val="20"/>
                <w:szCs w:val="20"/>
                <w:lang w:eastAsia="zh-CN" w:bidi="ar-SA"/>
              </w:rPr>
              <w:t>193</w:t>
            </w:r>
          </w:p>
        </w:tc>
        <w:tc>
          <w:tcPr>
            <w:tcW w:w="1167" w:type="dxa"/>
            <w:gridSpan w:val="2"/>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s="宋体"/>
                <w:sz w:val="20"/>
                <w:szCs w:val="20"/>
                <w:lang w:eastAsia="zh-CN" w:bidi="ar-SA"/>
              </w:rPr>
            </w:pPr>
            <w:r>
              <w:rPr>
                <w:rFonts w:hint="eastAsia" w:ascii="宋体" w:hAnsi="宋体" w:cs="宋体"/>
                <w:sz w:val="20"/>
                <w:szCs w:val="20"/>
                <w:lang w:eastAsia="zh-CN" w:bidi="ar-SA"/>
              </w:rPr>
              <w:t>193</w:t>
            </w:r>
          </w:p>
        </w:tc>
        <w:tc>
          <w:tcPr>
            <w:tcW w:w="1245" w:type="dxa"/>
            <w:gridSpan w:val="2"/>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sz w:val="20"/>
                <w:szCs w:val="20"/>
                <w:lang w:eastAsia="zh-CN" w:bidi="ar-SA"/>
              </w:rPr>
            </w:pPr>
            <w:r>
              <w:rPr>
                <w:rFonts w:hint="eastAsia" w:ascii="宋体" w:hAnsi="宋体" w:cs="宋体"/>
                <w:sz w:val="20"/>
                <w:szCs w:val="20"/>
                <w:lang w:eastAsia="zh-CN" w:bidi="ar-SA"/>
              </w:rPr>
              <w:t>100%</w:t>
            </w:r>
          </w:p>
        </w:tc>
        <w:tc>
          <w:tcPr>
            <w:tcW w:w="1092" w:type="dxa"/>
            <w:gridSpan w:val="2"/>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2"/>
                <w:szCs w:val="22"/>
                <w:lang w:eastAsia="zh-CN" w:bidi="ar-SA"/>
              </w:rPr>
            </w:pPr>
            <w:r>
              <w:rPr>
                <w:rFonts w:hint="eastAsia" w:ascii="宋体" w:hAnsi="宋体" w:cs="宋体"/>
                <w:sz w:val="22"/>
                <w:szCs w:val="22"/>
                <w:lang w:eastAsia="zh-CN" w:bidi="ar-SA"/>
              </w:rPr>
              <w:t>60</w:t>
            </w:r>
          </w:p>
        </w:tc>
        <w:tc>
          <w:tcPr>
            <w:tcW w:w="1008" w:type="dxa"/>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0"/>
                <w:szCs w:val="20"/>
                <w:lang w:eastAsia="zh-CN" w:bidi="ar-SA"/>
              </w:rPr>
            </w:pPr>
            <w:r>
              <w:rPr>
                <w:rFonts w:hint="eastAsia" w:ascii="宋体" w:hAnsi="宋体" w:cs="宋体"/>
                <w:sz w:val="20"/>
                <w:szCs w:val="20"/>
                <w:lang w:eastAsia="zh-CN" w:bidi="ar-SA"/>
              </w:rPr>
              <w:t>31%</w:t>
            </w:r>
          </w:p>
        </w:tc>
        <w:tc>
          <w:tcPr>
            <w:tcW w:w="890" w:type="dxa"/>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2"/>
                <w:szCs w:val="22"/>
                <w:lang w:eastAsia="zh-CN" w:bidi="ar-SA"/>
              </w:rPr>
            </w:pPr>
            <w:r>
              <w:rPr>
                <w:rFonts w:hint="eastAsia" w:ascii="宋体" w:hAnsi="宋体" w:cs="宋体"/>
                <w:sz w:val="22"/>
                <w:szCs w:val="22"/>
                <w:lang w:eastAsia="zh-CN" w:bidi="ar-SA"/>
              </w:rPr>
              <w:t>133</w:t>
            </w:r>
          </w:p>
        </w:tc>
      </w:tr>
      <w:tr>
        <w:tblPrEx>
          <w:tblLayout w:type="fixed"/>
          <w:tblCellMar>
            <w:top w:w="0" w:type="dxa"/>
            <w:left w:w="0" w:type="dxa"/>
            <w:bottom w:w="0" w:type="dxa"/>
            <w:right w:w="0" w:type="dxa"/>
          </w:tblCellMar>
        </w:tblPrEx>
        <w:trPr>
          <w:trHeight w:val="270" w:hRule="atLeast"/>
          <w:jc w:val="center"/>
        </w:trPr>
        <w:tc>
          <w:tcPr>
            <w:tcW w:w="51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b/>
                <w:bCs/>
                <w:sz w:val="28"/>
                <w:szCs w:val="28"/>
                <w:lang w:eastAsia="zh-CN" w:bidi="ar-SA"/>
              </w:rPr>
            </w:pPr>
          </w:p>
        </w:tc>
        <w:tc>
          <w:tcPr>
            <w:tcW w:w="2064"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exact"/>
              <w:rPr>
                <w:rFonts w:ascii="宋体" w:hAnsi="宋体" w:cs="宋体"/>
                <w:sz w:val="20"/>
                <w:szCs w:val="20"/>
                <w:lang w:eastAsia="zh-CN" w:bidi="ar-SA"/>
              </w:rPr>
            </w:pPr>
            <w:r>
              <w:rPr>
                <w:rFonts w:hint="eastAsia" w:ascii="宋体" w:hAnsi="宋体" w:cs="宋体"/>
                <w:sz w:val="20"/>
                <w:szCs w:val="20"/>
                <w:lang w:eastAsia="zh-CN" w:bidi="ar-SA"/>
              </w:rPr>
              <w:t>①中央财政资金</w:t>
            </w:r>
          </w:p>
        </w:tc>
        <w:tc>
          <w:tcPr>
            <w:tcW w:w="1421"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s="宋体"/>
                <w:sz w:val="22"/>
                <w:szCs w:val="22"/>
                <w:lang w:eastAsia="zh-CN" w:bidi="ar-SA"/>
              </w:rPr>
            </w:pPr>
            <w:r>
              <w:rPr>
                <w:rFonts w:hint="eastAsia" w:ascii="宋体" w:hAnsi="宋体" w:cs="宋体"/>
                <w:sz w:val="22"/>
                <w:szCs w:val="22"/>
                <w:lang w:eastAsia="zh-CN" w:bidi="ar-SA"/>
              </w:rPr>
              <w:t>　</w:t>
            </w:r>
          </w:p>
        </w:tc>
        <w:tc>
          <w:tcPr>
            <w:tcW w:w="1003"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s="宋体"/>
                <w:sz w:val="20"/>
                <w:szCs w:val="20"/>
                <w:lang w:eastAsia="zh-CN" w:bidi="ar-SA"/>
              </w:rPr>
            </w:pPr>
            <w:r>
              <w:rPr>
                <w:rFonts w:hint="eastAsia" w:ascii="宋体" w:hAnsi="宋体" w:cs="宋体"/>
                <w:sz w:val="20"/>
                <w:szCs w:val="20"/>
                <w:lang w:eastAsia="zh-CN" w:bidi="ar-SA"/>
              </w:rPr>
              <w:t>　</w:t>
            </w:r>
          </w:p>
        </w:tc>
        <w:tc>
          <w:tcPr>
            <w:tcW w:w="1167" w:type="dxa"/>
            <w:gridSpan w:val="2"/>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s="宋体"/>
                <w:sz w:val="20"/>
                <w:szCs w:val="20"/>
                <w:lang w:eastAsia="zh-CN" w:bidi="ar-SA"/>
              </w:rPr>
            </w:pPr>
            <w:r>
              <w:rPr>
                <w:rFonts w:hint="eastAsia" w:ascii="宋体" w:hAnsi="宋体" w:cs="宋体"/>
                <w:sz w:val="20"/>
                <w:szCs w:val="20"/>
                <w:lang w:eastAsia="zh-CN" w:bidi="ar-SA"/>
              </w:rPr>
              <w:t>　</w:t>
            </w:r>
          </w:p>
        </w:tc>
        <w:tc>
          <w:tcPr>
            <w:tcW w:w="1245" w:type="dxa"/>
            <w:gridSpan w:val="2"/>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sz w:val="20"/>
                <w:szCs w:val="20"/>
                <w:lang w:eastAsia="zh-CN" w:bidi="ar-SA"/>
              </w:rPr>
            </w:pPr>
            <w:r>
              <w:rPr>
                <w:rFonts w:hint="eastAsia" w:ascii="宋体" w:hAnsi="宋体" w:cs="宋体"/>
                <w:sz w:val="20"/>
                <w:szCs w:val="20"/>
                <w:lang w:eastAsia="zh-CN" w:bidi="ar-SA"/>
              </w:rPr>
              <w:t>　</w:t>
            </w:r>
          </w:p>
        </w:tc>
        <w:tc>
          <w:tcPr>
            <w:tcW w:w="1092" w:type="dxa"/>
            <w:gridSpan w:val="2"/>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2"/>
                <w:szCs w:val="22"/>
                <w:lang w:eastAsia="zh-CN" w:bidi="ar-SA"/>
              </w:rPr>
            </w:pPr>
            <w:r>
              <w:rPr>
                <w:rFonts w:hint="eastAsia" w:ascii="宋体" w:hAnsi="宋体" w:cs="宋体"/>
                <w:sz w:val="22"/>
                <w:szCs w:val="22"/>
                <w:lang w:eastAsia="zh-CN" w:bidi="ar-SA"/>
              </w:rPr>
              <w:t>　</w:t>
            </w:r>
          </w:p>
        </w:tc>
        <w:tc>
          <w:tcPr>
            <w:tcW w:w="1008" w:type="dxa"/>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0"/>
                <w:szCs w:val="20"/>
                <w:lang w:eastAsia="zh-CN" w:bidi="ar-SA"/>
              </w:rPr>
            </w:pPr>
            <w:r>
              <w:rPr>
                <w:rFonts w:hint="eastAsia" w:ascii="宋体" w:hAnsi="宋体" w:cs="宋体"/>
                <w:sz w:val="20"/>
                <w:szCs w:val="20"/>
                <w:lang w:eastAsia="zh-CN" w:bidi="ar-SA"/>
              </w:rPr>
              <w:t>　</w:t>
            </w:r>
          </w:p>
        </w:tc>
        <w:tc>
          <w:tcPr>
            <w:tcW w:w="890" w:type="dxa"/>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2"/>
                <w:szCs w:val="22"/>
                <w:lang w:eastAsia="zh-CN" w:bidi="ar-SA"/>
              </w:rPr>
            </w:pPr>
            <w:r>
              <w:rPr>
                <w:rFonts w:hint="eastAsia" w:ascii="宋体" w:hAnsi="宋体" w:cs="宋体"/>
                <w:sz w:val="22"/>
                <w:szCs w:val="22"/>
                <w:lang w:eastAsia="zh-CN" w:bidi="ar-SA"/>
              </w:rPr>
              <w:t>　</w:t>
            </w:r>
          </w:p>
        </w:tc>
      </w:tr>
      <w:tr>
        <w:tblPrEx>
          <w:tblLayout w:type="fixed"/>
          <w:tblCellMar>
            <w:top w:w="0" w:type="dxa"/>
            <w:left w:w="0" w:type="dxa"/>
            <w:bottom w:w="0" w:type="dxa"/>
            <w:right w:w="0" w:type="dxa"/>
          </w:tblCellMar>
        </w:tblPrEx>
        <w:trPr>
          <w:trHeight w:val="270" w:hRule="atLeast"/>
          <w:jc w:val="center"/>
        </w:trPr>
        <w:tc>
          <w:tcPr>
            <w:tcW w:w="51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b/>
                <w:bCs/>
                <w:sz w:val="28"/>
                <w:szCs w:val="28"/>
                <w:lang w:eastAsia="zh-CN" w:bidi="ar-SA"/>
              </w:rPr>
            </w:pPr>
          </w:p>
        </w:tc>
        <w:tc>
          <w:tcPr>
            <w:tcW w:w="2064"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exact"/>
              <w:rPr>
                <w:rFonts w:ascii="宋体" w:hAnsi="宋体" w:cs="宋体"/>
                <w:sz w:val="20"/>
                <w:szCs w:val="20"/>
                <w:lang w:eastAsia="zh-CN" w:bidi="ar-SA"/>
              </w:rPr>
            </w:pPr>
            <w:r>
              <w:rPr>
                <w:rFonts w:hint="eastAsia" w:ascii="宋体" w:hAnsi="宋体" w:cs="宋体"/>
                <w:sz w:val="20"/>
                <w:szCs w:val="20"/>
                <w:lang w:eastAsia="zh-CN" w:bidi="ar-SA"/>
              </w:rPr>
              <w:t>②省财政资金</w:t>
            </w:r>
          </w:p>
        </w:tc>
        <w:tc>
          <w:tcPr>
            <w:tcW w:w="1421"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s="宋体"/>
                <w:sz w:val="22"/>
                <w:szCs w:val="22"/>
                <w:lang w:eastAsia="zh-CN" w:bidi="ar-SA"/>
              </w:rPr>
            </w:pPr>
            <w:r>
              <w:rPr>
                <w:rFonts w:hint="eastAsia" w:ascii="宋体" w:hAnsi="宋体" w:cs="宋体"/>
                <w:sz w:val="22"/>
                <w:szCs w:val="22"/>
                <w:lang w:eastAsia="zh-CN" w:bidi="ar-SA"/>
              </w:rPr>
              <w:t>　</w:t>
            </w:r>
          </w:p>
        </w:tc>
        <w:tc>
          <w:tcPr>
            <w:tcW w:w="1003"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s="宋体"/>
                <w:sz w:val="20"/>
                <w:szCs w:val="20"/>
                <w:lang w:eastAsia="zh-CN" w:bidi="ar-SA"/>
              </w:rPr>
            </w:pPr>
            <w:r>
              <w:rPr>
                <w:rFonts w:hint="eastAsia" w:ascii="宋体" w:hAnsi="宋体" w:cs="宋体"/>
                <w:sz w:val="20"/>
                <w:szCs w:val="20"/>
                <w:lang w:eastAsia="zh-CN" w:bidi="ar-SA"/>
              </w:rPr>
              <w:t>　</w:t>
            </w:r>
          </w:p>
        </w:tc>
        <w:tc>
          <w:tcPr>
            <w:tcW w:w="1167" w:type="dxa"/>
            <w:gridSpan w:val="2"/>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s="宋体"/>
                <w:sz w:val="20"/>
                <w:szCs w:val="20"/>
                <w:lang w:eastAsia="zh-CN" w:bidi="ar-SA"/>
              </w:rPr>
            </w:pPr>
            <w:r>
              <w:rPr>
                <w:rFonts w:hint="eastAsia" w:ascii="宋体" w:hAnsi="宋体" w:cs="宋体"/>
                <w:sz w:val="20"/>
                <w:szCs w:val="20"/>
                <w:lang w:eastAsia="zh-CN" w:bidi="ar-SA"/>
              </w:rPr>
              <w:t>　</w:t>
            </w:r>
          </w:p>
        </w:tc>
        <w:tc>
          <w:tcPr>
            <w:tcW w:w="1245" w:type="dxa"/>
            <w:gridSpan w:val="2"/>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sz w:val="20"/>
                <w:szCs w:val="20"/>
                <w:lang w:eastAsia="zh-CN" w:bidi="ar-SA"/>
              </w:rPr>
            </w:pPr>
            <w:r>
              <w:rPr>
                <w:rFonts w:hint="eastAsia" w:ascii="宋体" w:hAnsi="宋体" w:cs="宋体"/>
                <w:sz w:val="20"/>
                <w:szCs w:val="20"/>
                <w:lang w:eastAsia="zh-CN" w:bidi="ar-SA"/>
              </w:rPr>
              <w:t>　</w:t>
            </w:r>
          </w:p>
        </w:tc>
        <w:tc>
          <w:tcPr>
            <w:tcW w:w="1092" w:type="dxa"/>
            <w:gridSpan w:val="2"/>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2"/>
                <w:szCs w:val="22"/>
                <w:lang w:eastAsia="zh-CN" w:bidi="ar-SA"/>
              </w:rPr>
            </w:pPr>
            <w:r>
              <w:rPr>
                <w:rFonts w:hint="eastAsia" w:ascii="宋体" w:hAnsi="宋体" w:cs="宋体"/>
                <w:sz w:val="22"/>
                <w:szCs w:val="22"/>
                <w:lang w:eastAsia="zh-CN" w:bidi="ar-SA"/>
              </w:rPr>
              <w:t>　</w:t>
            </w:r>
          </w:p>
        </w:tc>
        <w:tc>
          <w:tcPr>
            <w:tcW w:w="1008" w:type="dxa"/>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0"/>
                <w:szCs w:val="20"/>
                <w:lang w:eastAsia="zh-CN" w:bidi="ar-SA"/>
              </w:rPr>
            </w:pPr>
            <w:r>
              <w:rPr>
                <w:rFonts w:hint="eastAsia" w:ascii="宋体" w:hAnsi="宋体" w:cs="宋体"/>
                <w:sz w:val="20"/>
                <w:szCs w:val="20"/>
                <w:lang w:eastAsia="zh-CN" w:bidi="ar-SA"/>
              </w:rPr>
              <w:t>　</w:t>
            </w:r>
          </w:p>
        </w:tc>
        <w:tc>
          <w:tcPr>
            <w:tcW w:w="890" w:type="dxa"/>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2"/>
                <w:szCs w:val="22"/>
                <w:lang w:eastAsia="zh-CN" w:bidi="ar-SA"/>
              </w:rPr>
            </w:pPr>
            <w:r>
              <w:rPr>
                <w:rFonts w:hint="eastAsia" w:ascii="宋体" w:hAnsi="宋体" w:cs="宋体"/>
                <w:sz w:val="22"/>
                <w:szCs w:val="22"/>
                <w:lang w:eastAsia="zh-CN" w:bidi="ar-SA"/>
              </w:rPr>
              <w:t>　</w:t>
            </w:r>
          </w:p>
        </w:tc>
      </w:tr>
      <w:tr>
        <w:tblPrEx>
          <w:tblLayout w:type="fixed"/>
          <w:tblCellMar>
            <w:top w:w="0" w:type="dxa"/>
            <w:left w:w="0" w:type="dxa"/>
            <w:bottom w:w="0" w:type="dxa"/>
            <w:right w:w="0" w:type="dxa"/>
          </w:tblCellMar>
        </w:tblPrEx>
        <w:trPr>
          <w:trHeight w:val="270" w:hRule="atLeast"/>
          <w:jc w:val="center"/>
        </w:trPr>
        <w:tc>
          <w:tcPr>
            <w:tcW w:w="51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b/>
                <w:bCs/>
                <w:sz w:val="28"/>
                <w:szCs w:val="28"/>
                <w:lang w:eastAsia="zh-CN" w:bidi="ar-SA"/>
              </w:rPr>
            </w:pPr>
          </w:p>
        </w:tc>
        <w:tc>
          <w:tcPr>
            <w:tcW w:w="2064"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exact"/>
              <w:rPr>
                <w:rFonts w:ascii="宋体" w:hAnsi="宋体" w:cs="宋体"/>
                <w:sz w:val="20"/>
                <w:szCs w:val="20"/>
                <w:lang w:eastAsia="zh-CN" w:bidi="ar-SA"/>
              </w:rPr>
            </w:pPr>
            <w:r>
              <w:rPr>
                <w:rFonts w:hint="eastAsia" w:ascii="宋体" w:hAnsi="宋体" w:cs="宋体"/>
                <w:sz w:val="20"/>
                <w:szCs w:val="20"/>
                <w:lang w:eastAsia="zh-CN" w:bidi="ar-SA"/>
              </w:rPr>
              <w:t>③市财政资金</w:t>
            </w:r>
          </w:p>
        </w:tc>
        <w:tc>
          <w:tcPr>
            <w:tcW w:w="1421"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s="宋体"/>
                <w:sz w:val="22"/>
                <w:szCs w:val="22"/>
                <w:lang w:eastAsia="zh-CN" w:bidi="ar-SA"/>
              </w:rPr>
            </w:pPr>
            <w:r>
              <w:rPr>
                <w:rFonts w:hint="eastAsia" w:ascii="宋体" w:hAnsi="宋体" w:cs="宋体"/>
                <w:sz w:val="22"/>
                <w:szCs w:val="22"/>
                <w:lang w:eastAsia="zh-CN" w:bidi="ar-SA"/>
              </w:rPr>
              <w:t>193</w:t>
            </w:r>
          </w:p>
        </w:tc>
        <w:tc>
          <w:tcPr>
            <w:tcW w:w="1003"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s="宋体"/>
                <w:sz w:val="20"/>
                <w:szCs w:val="20"/>
                <w:lang w:eastAsia="zh-CN" w:bidi="ar-SA"/>
              </w:rPr>
            </w:pPr>
            <w:r>
              <w:rPr>
                <w:rFonts w:hint="eastAsia" w:ascii="宋体" w:hAnsi="宋体" w:cs="宋体"/>
                <w:sz w:val="20"/>
                <w:szCs w:val="20"/>
                <w:lang w:eastAsia="zh-CN" w:bidi="ar-SA"/>
              </w:rPr>
              <w:t>193</w:t>
            </w:r>
          </w:p>
        </w:tc>
        <w:tc>
          <w:tcPr>
            <w:tcW w:w="1167" w:type="dxa"/>
            <w:gridSpan w:val="2"/>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s="宋体"/>
                <w:sz w:val="20"/>
                <w:szCs w:val="20"/>
                <w:lang w:eastAsia="zh-CN" w:bidi="ar-SA"/>
              </w:rPr>
            </w:pPr>
            <w:r>
              <w:rPr>
                <w:rFonts w:hint="eastAsia" w:ascii="宋体" w:hAnsi="宋体" w:cs="宋体"/>
                <w:sz w:val="20"/>
                <w:szCs w:val="20"/>
                <w:lang w:eastAsia="zh-CN" w:bidi="ar-SA"/>
              </w:rPr>
              <w:t>193</w:t>
            </w:r>
          </w:p>
        </w:tc>
        <w:tc>
          <w:tcPr>
            <w:tcW w:w="1245" w:type="dxa"/>
            <w:gridSpan w:val="2"/>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sz w:val="20"/>
                <w:szCs w:val="20"/>
                <w:lang w:eastAsia="zh-CN" w:bidi="ar-SA"/>
              </w:rPr>
            </w:pPr>
            <w:r>
              <w:rPr>
                <w:rFonts w:hint="eastAsia" w:ascii="宋体" w:hAnsi="宋体" w:cs="宋体"/>
                <w:sz w:val="20"/>
                <w:szCs w:val="20"/>
                <w:lang w:eastAsia="zh-CN" w:bidi="ar-SA"/>
              </w:rPr>
              <w:t>100%</w:t>
            </w:r>
          </w:p>
        </w:tc>
        <w:tc>
          <w:tcPr>
            <w:tcW w:w="1092" w:type="dxa"/>
            <w:gridSpan w:val="2"/>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2"/>
                <w:szCs w:val="22"/>
                <w:lang w:eastAsia="zh-CN" w:bidi="ar-SA"/>
              </w:rPr>
            </w:pPr>
            <w:r>
              <w:rPr>
                <w:rFonts w:hint="eastAsia" w:ascii="宋体" w:hAnsi="宋体" w:cs="宋体"/>
                <w:sz w:val="22"/>
                <w:szCs w:val="22"/>
                <w:lang w:eastAsia="zh-CN" w:bidi="ar-SA"/>
              </w:rPr>
              <w:t>60</w:t>
            </w:r>
          </w:p>
        </w:tc>
        <w:tc>
          <w:tcPr>
            <w:tcW w:w="1008" w:type="dxa"/>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0"/>
                <w:szCs w:val="20"/>
                <w:lang w:eastAsia="zh-CN" w:bidi="ar-SA"/>
              </w:rPr>
            </w:pPr>
            <w:r>
              <w:rPr>
                <w:rFonts w:hint="eastAsia" w:ascii="宋体" w:hAnsi="宋体" w:cs="宋体"/>
                <w:sz w:val="20"/>
                <w:szCs w:val="20"/>
                <w:lang w:eastAsia="zh-CN" w:bidi="ar-SA"/>
              </w:rPr>
              <w:t>31%</w:t>
            </w:r>
          </w:p>
        </w:tc>
        <w:tc>
          <w:tcPr>
            <w:tcW w:w="890" w:type="dxa"/>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2"/>
                <w:szCs w:val="22"/>
                <w:lang w:eastAsia="zh-CN" w:bidi="ar-SA"/>
              </w:rPr>
            </w:pPr>
            <w:r>
              <w:rPr>
                <w:rFonts w:hint="eastAsia" w:ascii="宋体" w:hAnsi="宋体" w:cs="宋体"/>
                <w:sz w:val="22"/>
                <w:szCs w:val="22"/>
                <w:lang w:eastAsia="zh-CN" w:bidi="ar-SA"/>
              </w:rPr>
              <w:t>133</w:t>
            </w:r>
          </w:p>
        </w:tc>
      </w:tr>
      <w:tr>
        <w:tblPrEx>
          <w:tblLayout w:type="fixed"/>
          <w:tblCellMar>
            <w:top w:w="0" w:type="dxa"/>
            <w:left w:w="0" w:type="dxa"/>
            <w:bottom w:w="0" w:type="dxa"/>
            <w:right w:w="0" w:type="dxa"/>
          </w:tblCellMar>
        </w:tblPrEx>
        <w:trPr>
          <w:trHeight w:val="270" w:hRule="atLeast"/>
          <w:jc w:val="center"/>
        </w:trPr>
        <w:tc>
          <w:tcPr>
            <w:tcW w:w="51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b/>
                <w:bCs/>
                <w:sz w:val="28"/>
                <w:szCs w:val="28"/>
                <w:lang w:eastAsia="zh-CN" w:bidi="ar-SA"/>
              </w:rPr>
            </w:pPr>
          </w:p>
        </w:tc>
        <w:tc>
          <w:tcPr>
            <w:tcW w:w="2064"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exact"/>
              <w:rPr>
                <w:rFonts w:ascii="宋体" w:hAnsi="宋体" w:cs="宋体"/>
                <w:sz w:val="20"/>
                <w:szCs w:val="20"/>
                <w:lang w:eastAsia="zh-CN" w:bidi="ar-SA"/>
              </w:rPr>
            </w:pPr>
            <w:r>
              <w:rPr>
                <w:rFonts w:hint="eastAsia" w:ascii="宋体" w:hAnsi="宋体" w:cs="宋体"/>
                <w:sz w:val="20"/>
                <w:szCs w:val="20"/>
                <w:lang w:eastAsia="zh-CN" w:bidi="ar-SA"/>
              </w:rPr>
              <w:t>④其他财政资金</w:t>
            </w:r>
          </w:p>
        </w:tc>
        <w:tc>
          <w:tcPr>
            <w:tcW w:w="1421"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s="宋体"/>
                <w:sz w:val="22"/>
                <w:szCs w:val="22"/>
                <w:lang w:eastAsia="zh-CN" w:bidi="ar-SA"/>
              </w:rPr>
            </w:pPr>
            <w:r>
              <w:rPr>
                <w:rFonts w:hint="eastAsia" w:ascii="宋体" w:hAnsi="宋体" w:cs="宋体"/>
                <w:sz w:val="22"/>
                <w:szCs w:val="22"/>
                <w:lang w:eastAsia="zh-CN" w:bidi="ar-SA"/>
              </w:rPr>
              <w:t>　</w:t>
            </w:r>
          </w:p>
        </w:tc>
        <w:tc>
          <w:tcPr>
            <w:tcW w:w="1003"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s="宋体"/>
                <w:sz w:val="20"/>
                <w:szCs w:val="20"/>
                <w:lang w:eastAsia="zh-CN" w:bidi="ar-SA"/>
              </w:rPr>
            </w:pPr>
            <w:r>
              <w:rPr>
                <w:rFonts w:hint="eastAsia" w:ascii="宋体" w:hAnsi="宋体" w:cs="宋体"/>
                <w:sz w:val="20"/>
                <w:szCs w:val="20"/>
                <w:lang w:eastAsia="zh-CN" w:bidi="ar-SA"/>
              </w:rPr>
              <w:t>　</w:t>
            </w:r>
          </w:p>
        </w:tc>
        <w:tc>
          <w:tcPr>
            <w:tcW w:w="1167" w:type="dxa"/>
            <w:gridSpan w:val="2"/>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s="宋体"/>
                <w:sz w:val="20"/>
                <w:szCs w:val="20"/>
                <w:lang w:eastAsia="zh-CN" w:bidi="ar-SA"/>
              </w:rPr>
            </w:pPr>
            <w:r>
              <w:rPr>
                <w:rFonts w:hint="eastAsia" w:ascii="宋体" w:hAnsi="宋体" w:cs="宋体"/>
                <w:sz w:val="20"/>
                <w:szCs w:val="20"/>
                <w:lang w:eastAsia="zh-CN" w:bidi="ar-SA"/>
              </w:rPr>
              <w:t>　</w:t>
            </w:r>
          </w:p>
        </w:tc>
        <w:tc>
          <w:tcPr>
            <w:tcW w:w="1245" w:type="dxa"/>
            <w:gridSpan w:val="2"/>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sz w:val="20"/>
                <w:szCs w:val="20"/>
                <w:lang w:eastAsia="zh-CN" w:bidi="ar-SA"/>
              </w:rPr>
            </w:pPr>
            <w:r>
              <w:rPr>
                <w:rFonts w:hint="eastAsia" w:ascii="宋体" w:hAnsi="宋体" w:cs="宋体"/>
                <w:sz w:val="20"/>
                <w:szCs w:val="20"/>
                <w:lang w:eastAsia="zh-CN" w:bidi="ar-SA"/>
              </w:rPr>
              <w:t>　</w:t>
            </w:r>
          </w:p>
        </w:tc>
        <w:tc>
          <w:tcPr>
            <w:tcW w:w="1092" w:type="dxa"/>
            <w:gridSpan w:val="2"/>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2"/>
                <w:szCs w:val="22"/>
                <w:lang w:eastAsia="zh-CN" w:bidi="ar-SA"/>
              </w:rPr>
            </w:pPr>
            <w:r>
              <w:rPr>
                <w:rFonts w:hint="eastAsia" w:ascii="宋体" w:hAnsi="宋体" w:cs="宋体"/>
                <w:sz w:val="22"/>
                <w:szCs w:val="22"/>
                <w:lang w:eastAsia="zh-CN" w:bidi="ar-SA"/>
              </w:rPr>
              <w:t>　</w:t>
            </w:r>
          </w:p>
        </w:tc>
        <w:tc>
          <w:tcPr>
            <w:tcW w:w="1008" w:type="dxa"/>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0"/>
                <w:szCs w:val="20"/>
                <w:lang w:eastAsia="zh-CN" w:bidi="ar-SA"/>
              </w:rPr>
            </w:pPr>
            <w:r>
              <w:rPr>
                <w:rFonts w:hint="eastAsia" w:ascii="宋体" w:hAnsi="宋体" w:cs="宋体"/>
                <w:sz w:val="20"/>
                <w:szCs w:val="20"/>
                <w:lang w:eastAsia="zh-CN" w:bidi="ar-SA"/>
              </w:rPr>
              <w:t>　</w:t>
            </w:r>
          </w:p>
        </w:tc>
        <w:tc>
          <w:tcPr>
            <w:tcW w:w="890" w:type="dxa"/>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2"/>
                <w:szCs w:val="22"/>
                <w:lang w:eastAsia="zh-CN" w:bidi="ar-SA"/>
              </w:rPr>
            </w:pPr>
            <w:r>
              <w:rPr>
                <w:rFonts w:hint="eastAsia" w:ascii="宋体" w:hAnsi="宋体" w:cs="宋体"/>
                <w:sz w:val="22"/>
                <w:szCs w:val="22"/>
                <w:lang w:eastAsia="zh-CN" w:bidi="ar-SA"/>
              </w:rPr>
              <w:t>　</w:t>
            </w:r>
          </w:p>
        </w:tc>
      </w:tr>
      <w:tr>
        <w:tblPrEx>
          <w:tblLayout w:type="fixed"/>
          <w:tblCellMar>
            <w:top w:w="0" w:type="dxa"/>
            <w:left w:w="0" w:type="dxa"/>
            <w:bottom w:w="0" w:type="dxa"/>
            <w:right w:w="0" w:type="dxa"/>
          </w:tblCellMar>
        </w:tblPrEx>
        <w:trPr>
          <w:trHeight w:val="453" w:hRule="atLeast"/>
          <w:jc w:val="center"/>
        </w:trPr>
        <w:tc>
          <w:tcPr>
            <w:tcW w:w="51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b/>
                <w:bCs/>
                <w:sz w:val="28"/>
                <w:szCs w:val="28"/>
                <w:lang w:eastAsia="zh-CN" w:bidi="ar-SA"/>
              </w:rPr>
            </w:pPr>
          </w:p>
        </w:tc>
        <w:tc>
          <w:tcPr>
            <w:tcW w:w="2064"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exact"/>
              <w:rPr>
                <w:rFonts w:ascii="宋体" w:hAnsi="宋体" w:cs="宋体"/>
                <w:sz w:val="20"/>
                <w:szCs w:val="20"/>
                <w:lang w:eastAsia="zh-CN" w:bidi="ar-SA"/>
              </w:rPr>
            </w:pPr>
            <w:r>
              <w:rPr>
                <w:rFonts w:hint="eastAsia" w:ascii="宋体" w:hAnsi="宋体" w:cs="宋体"/>
                <w:sz w:val="20"/>
                <w:szCs w:val="20"/>
                <w:lang w:eastAsia="zh-CN" w:bidi="ar-SA"/>
              </w:rPr>
              <w:t>2.其他资金小计</w:t>
            </w:r>
            <w:r>
              <w:rPr>
                <w:rFonts w:hint="eastAsia" w:ascii="宋体" w:hAnsi="宋体" w:cs="宋体"/>
                <w:sz w:val="20"/>
                <w:szCs w:val="20"/>
                <w:lang w:eastAsia="zh-CN" w:bidi="ar-SA"/>
              </w:rPr>
              <w:br w:type="textWrapping"/>
            </w:r>
            <w:r>
              <w:rPr>
                <w:rFonts w:hint="eastAsia" w:ascii="宋体" w:hAnsi="宋体" w:cs="宋体"/>
                <w:sz w:val="20"/>
                <w:szCs w:val="20"/>
                <w:lang w:eastAsia="zh-CN" w:bidi="ar-SA"/>
              </w:rPr>
              <w:t>（=⑤+⑥+⑦）</w:t>
            </w:r>
          </w:p>
        </w:tc>
        <w:tc>
          <w:tcPr>
            <w:tcW w:w="1421"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s="宋体"/>
                <w:sz w:val="22"/>
                <w:szCs w:val="22"/>
                <w:lang w:eastAsia="zh-CN" w:bidi="ar-SA"/>
              </w:rPr>
            </w:pPr>
            <w:r>
              <w:rPr>
                <w:rFonts w:hint="eastAsia" w:ascii="宋体" w:hAnsi="宋体" w:cs="宋体"/>
                <w:sz w:val="22"/>
                <w:szCs w:val="22"/>
                <w:lang w:eastAsia="zh-CN" w:bidi="ar-SA"/>
              </w:rPr>
              <w:t>　</w:t>
            </w:r>
          </w:p>
        </w:tc>
        <w:tc>
          <w:tcPr>
            <w:tcW w:w="1003"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s="宋体"/>
                <w:sz w:val="20"/>
                <w:szCs w:val="20"/>
                <w:lang w:eastAsia="zh-CN" w:bidi="ar-SA"/>
              </w:rPr>
            </w:pPr>
            <w:r>
              <w:rPr>
                <w:rFonts w:hint="eastAsia" w:ascii="宋体" w:hAnsi="宋体" w:cs="宋体"/>
                <w:sz w:val="20"/>
                <w:szCs w:val="20"/>
                <w:lang w:eastAsia="zh-CN" w:bidi="ar-SA"/>
              </w:rPr>
              <w:t>　</w:t>
            </w:r>
          </w:p>
        </w:tc>
        <w:tc>
          <w:tcPr>
            <w:tcW w:w="1167" w:type="dxa"/>
            <w:gridSpan w:val="2"/>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s="宋体"/>
                <w:sz w:val="20"/>
                <w:szCs w:val="20"/>
                <w:lang w:eastAsia="zh-CN" w:bidi="ar-SA"/>
              </w:rPr>
            </w:pPr>
            <w:r>
              <w:rPr>
                <w:rFonts w:hint="eastAsia" w:ascii="宋体" w:hAnsi="宋体" w:cs="宋体"/>
                <w:sz w:val="20"/>
                <w:szCs w:val="20"/>
                <w:lang w:eastAsia="zh-CN" w:bidi="ar-SA"/>
              </w:rPr>
              <w:t>　</w:t>
            </w:r>
          </w:p>
        </w:tc>
        <w:tc>
          <w:tcPr>
            <w:tcW w:w="1245" w:type="dxa"/>
            <w:gridSpan w:val="2"/>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sz w:val="20"/>
                <w:szCs w:val="20"/>
                <w:lang w:eastAsia="zh-CN" w:bidi="ar-SA"/>
              </w:rPr>
            </w:pPr>
            <w:r>
              <w:rPr>
                <w:rFonts w:hint="eastAsia" w:ascii="宋体" w:hAnsi="宋体" w:cs="宋体"/>
                <w:sz w:val="20"/>
                <w:szCs w:val="20"/>
                <w:lang w:eastAsia="zh-CN" w:bidi="ar-SA"/>
              </w:rPr>
              <w:t>　</w:t>
            </w:r>
          </w:p>
        </w:tc>
        <w:tc>
          <w:tcPr>
            <w:tcW w:w="1092" w:type="dxa"/>
            <w:gridSpan w:val="2"/>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2"/>
                <w:szCs w:val="22"/>
                <w:lang w:eastAsia="zh-CN" w:bidi="ar-SA"/>
              </w:rPr>
            </w:pPr>
            <w:r>
              <w:rPr>
                <w:rFonts w:hint="eastAsia" w:ascii="宋体" w:hAnsi="宋体" w:cs="宋体"/>
                <w:sz w:val="22"/>
                <w:szCs w:val="22"/>
                <w:lang w:eastAsia="zh-CN" w:bidi="ar-SA"/>
              </w:rPr>
              <w:t>　</w:t>
            </w:r>
          </w:p>
        </w:tc>
        <w:tc>
          <w:tcPr>
            <w:tcW w:w="1008" w:type="dxa"/>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0"/>
                <w:szCs w:val="20"/>
                <w:lang w:eastAsia="zh-CN" w:bidi="ar-SA"/>
              </w:rPr>
            </w:pPr>
            <w:r>
              <w:rPr>
                <w:rFonts w:hint="eastAsia" w:ascii="宋体" w:hAnsi="宋体" w:cs="宋体"/>
                <w:sz w:val="20"/>
                <w:szCs w:val="20"/>
                <w:lang w:eastAsia="zh-CN" w:bidi="ar-SA"/>
              </w:rPr>
              <w:t>　</w:t>
            </w:r>
          </w:p>
        </w:tc>
        <w:tc>
          <w:tcPr>
            <w:tcW w:w="890" w:type="dxa"/>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2"/>
                <w:szCs w:val="22"/>
                <w:lang w:eastAsia="zh-CN" w:bidi="ar-SA"/>
              </w:rPr>
            </w:pPr>
            <w:r>
              <w:rPr>
                <w:rFonts w:hint="eastAsia" w:ascii="宋体" w:hAnsi="宋体" w:cs="宋体"/>
                <w:sz w:val="22"/>
                <w:szCs w:val="22"/>
                <w:lang w:eastAsia="zh-CN" w:bidi="ar-SA"/>
              </w:rPr>
              <w:t>　</w:t>
            </w:r>
          </w:p>
        </w:tc>
      </w:tr>
      <w:tr>
        <w:tblPrEx>
          <w:tblLayout w:type="fixed"/>
          <w:tblCellMar>
            <w:top w:w="0" w:type="dxa"/>
            <w:left w:w="0" w:type="dxa"/>
            <w:bottom w:w="0" w:type="dxa"/>
            <w:right w:w="0" w:type="dxa"/>
          </w:tblCellMar>
        </w:tblPrEx>
        <w:trPr>
          <w:trHeight w:val="270" w:hRule="atLeast"/>
          <w:jc w:val="center"/>
        </w:trPr>
        <w:tc>
          <w:tcPr>
            <w:tcW w:w="51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b/>
                <w:bCs/>
                <w:sz w:val="28"/>
                <w:szCs w:val="28"/>
                <w:lang w:eastAsia="zh-CN" w:bidi="ar-SA"/>
              </w:rPr>
            </w:pPr>
          </w:p>
        </w:tc>
        <w:tc>
          <w:tcPr>
            <w:tcW w:w="2064"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exact"/>
              <w:rPr>
                <w:rFonts w:ascii="宋体" w:hAnsi="宋体" w:cs="宋体"/>
                <w:sz w:val="20"/>
                <w:szCs w:val="20"/>
                <w:lang w:eastAsia="zh-CN" w:bidi="ar-SA"/>
              </w:rPr>
            </w:pPr>
            <w:r>
              <w:rPr>
                <w:rFonts w:hint="eastAsia" w:ascii="宋体" w:hAnsi="宋体" w:cs="宋体"/>
                <w:sz w:val="20"/>
                <w:szCs w:val="20"/>
                <w:lang w:eastAsia="zh-CN" w:bidi="ar-SA"/>
              </w:rPr>
              <w:t>⑤银行贷款</w:t>
            </w:r>
          </w:p>
        </w:tc>
        <w:tc>
          <w:tcPr>
            <w:tcW w:w="1421"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s="宋体"/>
                <w:sz w:val="22"/>
                <w:szCs w:val="22"/>
                <w:lang w:eastAsia="zh-CN" w:bidi="ar-SA"/>
              </w:rPr>
            </w:pPr>
            <w:r>
              <w:rPr>
                <w:rFonts w:hint="eastAsia" w:ascii="宋体" w:hAnsi="宋体" w:cs="宋体"/>
                <w:sz w:val="22"/>
                <w:szCs w:val="22"/>
                <w:lang w:eastAsia="zh-CN" w:bidi="ar-SA"/>
              </w:rPr>
              <w:t>　</w:t>
            </w:r>
          </w:p>
        </w:tc>
        <w:tc>
          <w:tcPr>
            <w:tcW w:w="1003"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s="宋体"/>
                <w:sz w:val="20"/>
                <w:szCs w:val="20"/>
                <w:lang w:eastAsia="zh-CN" w:bidi="ar-SA"/>
              </w:rPr>
            </w:pPr>
            <w:r>
              <w:rPr>
                <w:rFonts w:hint="eastAsia" w:ascii="宋体" w:hAnsi="宋体" w:cs="宋体"/>
                <w:sz w:val="20"/>
                <w:szCs w:val="20"/>
                <w:lang w:eastAsia="zh-CN" w:bidi="ar-SA"/>
              </w:rPr>
              <w:t>　</w:t>
            </w:r>
          </w:p>
        </w:tc>
        <w:tc>
          <w:tcPr>
            <w:tcW w:w="1167" w:type="dxa"/>
            <w:gridSpan w:val="2"/>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s="宋体"/>
                <w:sz w:val="20"/>
                <w:szCs w:val="20"/>
                <w:lang w:eastAsia="zh-CN" w:bidi="ar-SA"/>
              </w:rPr>
            </w:pPr>
            <w:r>
              <w:rPr>
                <w:rFonts w:hint="eastAsia" w:ascii="宋体" w:hAnsi="宋体" w:cs="宋体"/>
                <w:sz w:val="20"/>
                <w:szCs w:val="20"/>
                <w:lang w:eastAsia="zh-CN" w:bidi="ar-SA"/>
              </w:rPr>
              <w:t>　</w:t>
            </w:r>
          </w:p>
        </w:tc>
        <w:tc>
          <w:tcPr>
            <w:tcW w:w="1245" w:type="dxa"/>
            <w:gridSpan w:val="2"/>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sz w:val="20"/>
                <w:szCs w:val="20"/>
                <w:lang w:eastAsia="zh-CN" w:bidi="ar-SA"/>
              </w:rPr>
            </w:pPr>
            <w:r>
              <w:rPr>
                <w:rFonts w:hint="eastAsia" w:ascii="宋体" w:hAnsi="宋体" w:cs="宋体"/>
                <w:sz w:val="20"/>
                <w:szCs w:val="20"/>
                <w:lang w:eastAsia="zh-CN" w:bidi="ar-SA"/>
              </w:rPr>
              <w:t>　</w:t>
            </w:r>
          </w:p>
        </w:tc>
        <w:tc>
          <w:tcPr>
            <w:tcW w:w="1092" w:type="dxa"/>
            <w:gridSpan w:val="2"/>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2"/>
                <w:szCs w:val="22"/>
                <w:lang w:eastAsia="zh-CN" w:bidi="ar-SA"/>
              </w:rPr>
            </w:pPr>
            <w:r>
              <w:rPr>
                <w:rFonts w:hint="eastAsia" w:ascii="宋体" w:hAnsi="宋体" w:cs="宋体"/>
                <w:sz w:val="22"/>
                <w:szCs w:val="22"/>
                <w:lang w:eastAsia="zh-CN" w:bidi="ar-SA"/>
              </w:rPr>
              <w:t>　</w:t>
            </w:r>
          </w:p>
        </w:tc>
        <w:tc>
          <w:tcPr>
            <w:tcW w:w="1008" w:type="dxa"/>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0"/>
                <w:szCs w:val="20"/>
                <w:lang w:eastAsia="zh-CN" w:bidi="ar-SA"/>
              </w:rPr>
            </w:pPr>
            <w:r>
              <w:rPr>
                <w:rFonts w:hint="eastAsia" w:ascii="宋体" w:hAnsi="宋体" w:cs="宋体"/>
                <w:sz w:val="20"/>
                <w:szCs w:val="20"/>
                <w:lang w:eastAsia="zh-CN" w:bidi="ar-SA"/>
              </w:rPr>
              <w:t>　</w:t>
            </w:r>
          </w:p>
        </w:tc>
        <w:tc>
          <w:tcPr>
            <w:tcW w:w="890" w:type="dxa"/>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2"/>
                <w:szCs w:val="22"/>
                <w:lang w:eastAsia="zh-CN" w:bidi="ar-SA"/>
              </w:rPr>
            </w:pPr>
            <w:r>
              <w:rPr>
                <w:rFonts w:hint="eastAsia" w:ascii="宋体" w:hAnsi="宋体" w:cs="宋体"/>
                <w:sz w:val="22"/>
                <w:szCs w:val="22"/>
                <w:lang w:eastAsia="zh-CN" w:bidi="ar-SA"/>
              </w:rPr>
              <w:t>　</w:t>
            </w:r>
          </w:p>
        </w:tc>
      </w:tr>
      <w:tr>
        <w:tblPrEx>
          <w:tblLayout w:type="fixed"/>
          <w:tblCellMar>
            <w:top w:w="0" w:type="dxa"/>
            <w:left w:w="0" w:type="dxa"/>
            <w:bottom w:w="0" w:type="dxa"/>
            <w:right w:w="0" w:type="dxa"/>
          </w:tblCellMar>
        </w:tblPrEx>
        <w:trPr>
          <w:trHeight w:val="270" w:hRule="atLeast"/>
          <w:jc w:val="center"/>
        </w:trPr>
        <w:tc>
          <w:tcPr>
            <w:tcW w:w="51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b/>
                <w:bCs/>
                <w:sz w:val="28"/>
                <w:szCs w:val="28"/>
                <w:lang w:eastAsia="zh-CN" w:bidi="ar-SA"/>
              </w:rPr>
            </w:pPr>
          </w:p>
        </w:tc>
        <w:tc>
          <w:tcPr>
            <w:tcW w:w="2064"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exact"/>
              <w:rPr>
                <w:rFonts w:ascii="宋体" w:hAnsi="宋体" w:cs="宋体"/>
                <w:sz w:val="20"/>
                <w:szCs w:val="20"/>
                <w:lang w:eastAsia="zh-CN" w:bidi="ar-SA"/>
              </w:rPr>
            </w:pPr>
            <w:r>
              <w:rPr>
                <w:rFonts w:hint="eastAsia" w:ascii="宋体" w:hAnsi="宋体" w:cs="宋体"/>
                <w:sz w:val="20"/>
                <w:szCs w:val="20"/>
                <w:lang w:eastAsia="zh-CN" w:bidi="ar-SA"/>
              </w:rPr>
              <w:t>⑥自筹资金</w:t>
            </w:r>
          </w:p>
        </w:tc>
        <w:tc>
          <w:tcPr>
            <w:tcW w:w="1421"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s="宋体"/>
                <w:sz w:val="22"/>
                <w:szCs w:val="22"/>
                <w:lang w:eastAsia="zh-CN" w:bidi="ar-SA"/>
              </w:rPr>
            </w:pPr>
            <w:r>
              <w:rPr>
                <w:rFonts w:hint="eastAsia" w:ascii="宋体" w:hAnsi="宋体" w:cs="宋体"/>
                <w:sz w:val="22"/>
                <w:szCs w:val="22"/>
                <w:lang w:eastAsia="zh-CN" w:bidi="ar-SA"/>
              </w:rPr>
              <w:t>　</w:t>
            </w:r>
          </w:p>
        </w:tc>
        <w:tc>
          <w:tcPr>
            <w:tcW w:w="1003"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s="宋体"/>
                <w:sz w:val="20"/>
                <w:szCs w:val="20"/>
                <w:lang w:eastAsia="zh-CN" w:bidi="ar-SA"/>
              </w:rPr>
            </w:pPr>
            <w:r>
              <w:rPr>
                <w:rFonts w:hint="eastAsia" w:ascii="宋体" w:hAnsi="宋体" w:cs="宋体"/>
                <w:sz w:val="20"/>
                <w:szCs w:val="20"/>
                <w:lang w:eastAsia="zh-CN" w:bidi="ar-SA"/>
              </w:rPr>
              <w:t>　</w:t>
            </w:r>
          </w:p>
        </w:tc>
        <w:tc>
          <w:tcPr>
            <w:tcW w:w="1167" w:type="dxa"/>
            <w:gridSpan w:val="2"/>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s="宋体"/>
                <w:sz w:val="20"/>
                <w:szCs w:val="20"/>
                <w:lang w:eastAsia="zh-CN" w:bidi="ar-SA"/>
              </w:rPr>
            </w:pPr>
            <w:r>
              <w:rPr>
                <w:rFonts w:hint="eastAsia" w:ascii="宋体" w:hAnsi="宋体" w:cs="宋体"/>
                <w:sz w:val="20"/>
                <w:szCs w:val="20"/>
                <w:lang w:eastAsia="zh-CN" w:bidi="ar-SA"/>
              </w:rPr>
              <w:t>　</w:t>
            </w:r>
          </w:p>
        </w:tc>
        <w:tc>
          <w:tcPr>
            <w:tcW w:w="1245" w:type="dxa"/>
            <w:gridSpan w:val="2"/>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sz w:val="20"/>
                <w:szCs w:val="20"/>
                <w:lang w:eastAsia="zh-CN" w:bidi="ar-SA"/>
              </w:rPr>
            </w:pPr>
            <w:r>
              <w:rPr>
                <w:rFonts w:hint="eastAsia" w:ascii="宋体" w:hAnsi="宋体" w:cs="宋体"/>
                <w:sz w:val="20"/>
                <w:szCs w:val="20"/>
                <w:lang w:eastAsia="zh-CN" w:bidi="ar-SA"/>
              </w:rPr>
              <w:t>　</w:t>
            </w:r>
          </w:p>
        </w:tc>
        <w:tc>
          <w:tcPr>
            <w:tcW w:w="1092" w:type="dxa"/>
            <w:gridSpan w:val="2"/>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2"/>
                <w:szCs w:val="22"/>
                <w:lang w:eastAsia="zh-CN" w:bidi="ar-SA"/>
              </w:rPr>
            </w:pPr>
            <w:r>
              <w:rPr>
                <w:rFonts w:hint="eastAsia" w:ascii="宋体" w:hAnsi="宋体" w:cs="宋体"/>
                <w:sz w:val="22"/>
                <w:szCs w:val="22"/>
                <w:lang w:eastAsia="zh-CN" w:bidi="ar-SA"/>
              </w:rPr>
              <w:t>　</w:t>
            </w:r>
          </w:p>
        </w:tc>
        <w:tc>
          <w:tcPr>
            <w:tcW w:w="1008" w:type="dxa"/>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0"/>
                <w:szCs w:val="20"/>
                <w:lang w:eastAsia="zh-CN" w:bidi="ar-SA"/>
              </w:rPr>
            </w:pPr>
            <w:r>
              <w:rPr>
                <w:rFonts w:hint="eastAsia" w:ascii="宋体" w:hAnsi="宋体" w:cs="宋体"/>
                <w:sz w:val="20"/>
                <w:szCs w:val="20"/>
                <w:lang w:eastAsia="zh-CN" w:bidi="ar-SA"/>
              </w:rPr>
              <w:t>　</w:t>
            </w:r>
          </w:p>
        </w:tc>
        <w:tc>
          <w:tcPr>
            <w:tcW w:w="890" w:type="dxa"/>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2"/>
                <w:szCs w:val="22"/>
                <w:lang w:eastAsia="zh-CN" w:bidi="ar-SA"/>
              </w:rPr>
            </w:pPr>
            <w:r>
              <w:rPr>
                <w:rFonts w:hint="eastAsia" w:ascii="宋体" w:hAnsi="宋体" w:cs="宋体"/>
                <w:sz w:val="22"/>
                <w:szCs w:val="22"/>
                <w:lang w:eastAsia="zh-CN" w:bidi="ar-SA"/>
              </w:rPr>
              <w:t>　</w:t>
            </w:r>
          </w:p>
        </w:tc>
      </w:tr>
      <w:tr>
        <w:tblPrEx>
          <w:tblLayout w:type="fixed"/>
          <w:tblCellMar>
            <w:top w:w="0" w:type="dxa"/>
            <w:left w:w="0" w:type="dxa"/>
            <w:bottom w:w="0" w:type="dxa"/>
            <w:right w:w="0" w:type="dxa"/>
          </w:tblCellMar>
        </w:tblPrEx>
        <w:trPr>
          <w:trHeight w:val="270" w:hRule="atLeast"/>
          <w:jc w:val="center"/>
        </w:trPr>
        <w:tc>
          <w:tcPr>
            <w:tcW w:w="51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b/>
                <w:bCs/>
                <w:sz w:val="28"/>
                <w:szCs w:val="28"/>
                <w:lang w:eastAsia="zh-CN" w:bidi="ar-SA"/>
              </w:rPr>
            </w:pPr>
          </w:p>
        </w:tc>
        <w:tc>
          <w:tcPr>
            <w:tcW w:w="2064"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exact"/>
              <w:rPr>
                <w:rFonts w:ascii="宋体" w:hAnsi="宋体" w:cs="宋体"/>
                <w:sz w:val="20"/>
                <w:szCs w:val="20"/>
                <w:lang w:eastAsia="zh-CN" w:bidi="ar-SA"/>
              </w:rPr>
            </w:pPr>
            <w:r>
              <w:rPr>
                <w:rFonts w:hint="eastAsia" w:ascii="宋体" w:hAnsi="宋体" w:cs="宋体"/>
                <w:sz w:val="20"/>
                <w:szCs w:val="20"/>
                <w:lang w:eastAsia="zh-CN" w:bidi="ar-SA"/>
              </w:rPr>
              <w:t>⑦其他</w:t>
            </w:r>
          </w:p>
        </w:tc>
        <w:tc>
          <w:tcPr>
            <w:tcW w:w="1421"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s="宋体"/>
                <w:sz w:val="22"/>
                <w:szCs w:val="22"/>
                <w:lang w:eastAsia="zh-CN" w:bidi="ar-SA"/>
              </w:rPr>
            </w:pPr>
            <w:r>
              <w:rPr>
                <w:rFonts w:hint="eastAsia" w:ascii="宋体" w:hAnsi="宋体" w:cs="宋体"/>
                <w:sz w:val="22"/>
                <w:szCs w:val="22"/>
                <w:lang w:eastAsia="zh-CN" w:bidi="ar-SA"/>
              </w:rPr>
              <w:t>　</w:t>
            </w:r>
          </w:p>
        </w:tc>
        <w:tc>
          <w:tcPr>
            <w:tcW w:w="1003"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s="宋体"/>
                <w:sz w:val="20"/>
                <w:szCs w:val="20"/>
                <w:lang w:eastAsia="zh-CN" w:bidi="ar-SA"/>
              </w:rPr>
            </w:pPr>
            <w:r>
              <w:rPr>
                <w:rFonts w:hint="eastAsia" w:ascii="宋体" w:hAnsi="宋体" w:cs="宋体"/>
                <w:sz w:val="20"/>
                <w:szCs w:val="20"/>
                <w:lang w:eastAsia="zh-CN" w:bidi="ar-SA"/>
              </w:rPr>
              <w:t>　</w:t>
            </w:r>
          </w:p>
        </w:tc>
        <w:tc>
          <w:tcPr>
            <w:tcW w:w="1167" w:type="dxa"/>
            <w:gridSpan w:val="2"/>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s="宋体"/>
                <w:sz w:val="20"/>
                <w:szCs w:val="20"/>
                <w:lang w:eastAsia="zh-CN" w:bidi="ar-SA"/>
              </w:rPr>
            </w:pPr>
            <w:r>
              <w:rPr>
                <w:rFonts w:hint="eastAsia" w:ascii="宋体" w:hAnsi="宋体" w:cs="宋体"/>
                <w:sz w:val="20"/>
                <w:szCs w:val="20"/>
                <w:lang w:eastAsia="zh-CN" w:bidi="ar-SA"/>
              </w:rPr>
              <w:t>　</w:t>
            </w:r>
          </w:p>
        </w:tc>
        <w:tc>
          <w:tcPr>
            <w:tcW w:w="1245" w:type="dxa"/>
            <w:gridSpan w:val="2"/>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sz w:val="20"/>
                <w:szCs w:val="20"/>
                <w:lang w:eastAsia="zh-CN" w:bidi="ar-SA"/>
              </w:rPr>
            </w:pPr>
            <w:r>
              <w:rPr>
                <w:rFonts w:hint="eastAsia" w:ascii="宋体" w:hAnsi="宋体" w:cs="宋体"/>
                <w:sz w:val="20"/>
                <w:szCs w:val="20"/>
                <w:lang w:eastAsia="zh-CN" w:bidi="ar-SA"/>
              </w:rPr>
              <w:t>　</w:t>
            </w:r>
          </w:p>
        </w:tc>
        <w:tc>
          <w:tcPr>
            <w:tcW w:w="1092" w:type="dxa"/>
            <w:gridSpan w:val="2"/>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2"/>
                <w:szCs w:val="22"/>
                <w:lang w:eastAsia="zh-CN" w:bidi="ar-SA"/>
              </w:rPr>
            </w:pPr>
            <w:r>
              <w:rPr>
                <w:rFonts w:hint="eastAsia" w:ascii="宋体" w:hAnsi="宋体" w:cs="宋体"/>
                <w:sz w:val="22"/>
                <w:szCs w:val="22"/>
                <w:lang w:eastAsia="zh-CN" w:bidi="ar-SA"/>
              </w:rPr>
              <w:t>　</w:t>
            </w:r>
          </w:p>
        </w:tc>
        <w:tc>
          <w:tcPr>
            <w:tcW w:w="1008" w:type="dxa"/>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0"/>
                <w:szCs w:val="20"/>
                <w:lang w:eastAsia="zh-CN" w:bidi="ar-SA"/>
              </w:rPr>
            </w:pPr>
            <w:r>
              <w:rPr>
                <w:rFonts w:hint="eastAsia" w:ascii="宋体" w:hAnsi="宋体" w:cs="宋体"/>
                <w:sz w:val="20"/>
                <w:szCs w:val="20"/>
                <w:lang w:eastAsia="zh-CN" w:bidi="ar-SA"/>
              </w:rPr>
              <w:t>　</w:t>
            </w:r>
          </w:p>
        </w:tc>
        <w:tc>
          <w:tcPr>
            <w:tcW w:w="890" w:type="dxa"/>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2"/>
                <w:szCs w:val="22"/>
                <w:lang w:eastAsia="zh-CN" w:bidi="ar-SA"/>
              </w:rPr>
            </w:pPr>
            <w:r>
              <w:rPr>
                <w:rFonts w:hint="eastAsia" w:ascii="宋体" w:hAnsi="宋体" w:cs="宋体"/>
                <w:sz w:val="22"/>
                <w:szCs w:val="22"/>
                <w:lang w:eastAsia="zh-CN" w:bidi="ar-SA"/>
              </w:rPr>
              <w:t>　</w:t>
            </w:r>
          </w:p>
        </w:tc>
      </w:tr>
      <w:tr>
        <w:tblPrEx>
          <w:tblLayout w:type="fixed"/>
          <w:tblCellMar>
            <w:top w:w="0" w:type="dxa"/>
            <w:left w:w="0" w:type="dxa"/>
            <w:bottom w:w="0" w:type="dxa"/>
            <w:right w:w="0" w:type="dxa"/>
          </w:tblCellMar>
        </w:tblPrEx>
        <w:trPr>
          <w:trHeight w:val="252" w:hRule="atLeast"/>
          <w:jc w:val="center"/>
        </w:trPr>
        <w:tc>
          <w:tcPr>
            <w:tcW w:w="51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b/>
                <w:bCs/>
                <w:sz w:val="28"/>
                <w:szCs w:val="28"/>
                <w:lang w:eastAsia="zh-CN" w:bidi="ar-SA"/>
              </w:rPr>
            </w:pPr>
          </w:p>
        </w:tc>
        <w:tc>
          <w:tcPr>
            <w:tcW w:w="143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宋体" w:hAnsi="宋体" w:cs="宋体"/>
                <w:sz w:val="20"/>
                <w:szCs w:val="20"/>
                <w:lang w:eastAsia="zh-CN" w:bidi="ar-SA"/>
              </w:rPr>
            </w:pPr>
            <w:r>
              <w:rPr>
                <w:rFonts w:hint="eastAsia" w:ascii="宋体" w:hAnsi="宋体" w:cs="宋体"/>
                <w:sz w:val="20"/>
                <w:szCs w:val="20"/>
                <w:lang w:eastAsia="zh-CN" w:bidi="ar-SA"/>
              </w:rPr>
              <w:t>财政资金实际</w:t>
            </w:r>
          </w:p>
          <w:p>
            <w:pPr>
              <w:spacing w:line="240" w:lineRule="exact"/>
              <w:jc w:val="center"/>
              <w:rPr>
                <w:rFonts w:ascii="宋体" w:hAnsi="宋体" w:cs="宋体"/>
                <w:sz w:val="20"/>
                <w:szCs w:val="20"/>
                <w:lang w:eastAsia="zh-CN" w:bidi="ar-SA"/>
              </w:rPr>
            </w:pPr>
            <w:r>
              <w:rPr>
                <w:rFonts w:hint="eastAsia" w:ascii="宋体" w:hAnsi="宋体" w:cs="宋体"/>
                <w:sz w:val="20"/>
                <w:szCs w:val="20"/>
                <w:lang w:eastAsia="zh-CN" w:bidi="ar-SA"/>
              </w:rPr>
              <w:t>支出情况</w:t>
            </w:r>
          </w:p>
        </w:tc>
        <w:tc>
          <w:tcPr>
            <w:tcW w:w="62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sz w:val="20"/>
                <w:szCs w:val="20"/>
                <w:lang w:eastAsia="zh-CN" w:bidi="ar-SA"/>
              </w:rPr>
            </w:pPr>
            <w:r>
              <w:rPr>
                <w:rFonts w:hint="eastAsia" w:ascii="宋体" w:hAnsi="宋体" w:cs="宋体"/>
                <w:sz w:val="20"/>
                <w:szCs w:val="20"/>
                <w:lang w:eastAsia="zh-CN" w:bidi="ar-SA"/>
              </w:rPr>
              <w:t>序号</w:t>
            </w:r>
          </w:p>
        </w:tc>
        <w:tc>
          <w:tcPr>
            <w:tcW w:w="4836" w:type="dxa"/>
            <w:gridSpan w:val="8"/>
            <w:tcBorders>
              <w:top w:val="single" w:color="auto" w:sz="4" w:space="0"/>
              <w:left w:val="nil"/>
              <w:bottom w:val="single" w:color="auto" w:sz="4" w:space="0"/>
              <w:right w:val="single" w:color="auto" w:sz="4" w:space="0"/>
            </w:tcBorders>
            <w:shd w:val="clear" w:color="000000" w:fill="FFFFFF"/>
            <w:vAlign w:val="center"/>
          </w:tcPr>
          <w:p>
            <w:pPr>
              <w:spacing w:line="240" w:lineRule="exact"/>
              <w:jc w:val="center"/>
              <w:rPr>
                <w:rFonts w:ascii="宋体" w:hAnsi="宋体" w:cs="宋体"/>
                <w:sz w:val="20"/>
                <w:szCs w:val="20"/>
                <w:lang w:eastAsia="zh-CN" w:bidi="ar-SA"/>
              </w:rPr>
            </w:pPr>
            <w:r>
              <w:rPr>
                <w:rFonts w:hint="eastAsia" w:ascii="宋体" w:hAnsi="宋体" w:cs="宋体"/>
                <w:sz w:val="20"/>
                <w:szCs w:val="20"/>
                <w:lang w:eastAsia="zh-CN" w:bidi="ar-SA"/>
              </w:rPr>
              <w:t>具体支出内容</w:t>
            </w:r>
          </w:p>
        </w:tc>
        <w:tc>
          <w:tcPr>
            <w:tcW w:w="2990" w:type="dxa"/>
            <w:gridSpan w:val="4"/>
            <w:tcBorders>
              <w:top w:val="single" w:color="auto" w:sz="4" w:space="0"/>
              <w:left w:val="nil"/>
              <w:bottom w:val="single" w:color="auto" w:sz="4" w:space="0"/>
              <w:right w:val="single" w:color="auto" w:sz="4" w:space="0"/>
            </w:tcBorders>
            <w:shd w:val="clear" w:color="000000" w:fill="FFFFFF"/>
            <w:vAlign w:val="center"/>
          </w:tcPr>
          <w:p>
            <w:pPr>
              <w:spacing w:line="280" w:lineRule="exact"/>
              <w:jc w:val="center"/>
              <w:rPr>
                <w:rFonts w:ascii="宋体" w:hAnsi="宋体" w:cs="宋体"/>
                <w:sz w:val="20"/>
                <w:szCs w:val="20"/>
                <w:lang w:eastAsia="zh-CN" w:bidi="ar-SA"/>
              </w:rPr>
            </w:pPr>
            <w:r>
              <w:rPr>
                <w:rFonts w:hint="eastAsia" w:ascii="宋体" w:hAnsi="宋体" w:cs="宋体"/>
                <w:sz w:val="20"/>
                <w:szCs w:val="20"/>
                <w:lang w:eastAsia="zh-CN" w:bidi="ar-SA"/>
              </w:rPr>
              <w:t>金额(万元)</w:t>
            </w:r>
          </w:p>
        </w:tc>
      </w:tr>
      <w:tr>
        <w:tblPrEx>
          <w:tblLayout w:type="fixed"/>
          <w:tblCellMar>
            <w:top w:w="0" w:type="dxa"/>
            <w:left w:w="0" w:type="dxa"/>
            <w:bottom w:w="0" w:type="dxa"/>
            <w:right w:w="0" w:type="dxa"/>
          </w:tblCellMar>
        </w:tblPrEx>
        <w:trPr>
          <w:trHeight w:val="252" w:hRule="atLeast"/>
          <w:jc w:val="center"/>
        </w:trPr>
        <w:tc>
          <w:tcPr>
            <w:tcW w:w="51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b/>
                <w:bCs/>
                <w:sz w:val="28"/>
                <w:szCs w:val="28"/>
                <w:lang w:eastAsia="zh-CN" w:bidi="ar-SA"/>
              </w:rPr>
            </w:pPr>
          </w:p>
        </w:tc>
        <w:tc>
          <w:tcPr>
            <w:tcW w:w="143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宋体" w:hAnsi="宋体" w:cs="宋体"/>
                <w:sz w:val="20"/>
                <w:szCs w:val="20"/>
                <w:lang w:eastAsia="zh-CN" w:bidi="ar-SA"/>
              </w:rPr>
            </w:pPr>
          </w:p>
        </w:tc>
        <w:tc>
          <w:tcPr>
            <w:tcW w:w="62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sz w:val="20"/>
                <w:szCs w:val="20"/>
                <w:lang w:eastAsia="zh-CN" w:bidi="ar-SA"/>
              </w:rPr>
            </w:pPr>
            <w:r>
              <w:rPr>
                <w:rFonts w:hint="eastAsia" w:ascii="宋体" w:hAnsi="宋体" w:cs="宋体"/>
                <w:sz w:val="20"/>
                <w:szCs w:val="20"/>
                <w:lang w:eastAsia="zh-CN" w:bidi="ar-SA"/>
              </w:rPr>
              <w:t>1</w:t>
            </w:r>
          </w:p>
        </w:tc>
        <w:tc>
          <w:tcPr>
            <w:tcW w:w="4836" w:type="dxa"/>
            <w:gridSpan w:val="8"/>
            <w:tcBorders>
              <w:top w:val="single" w:color="auto" w:sz="4" w:space="0"/>
              <w:left w:val="nil"/>
              <w:bottom w:val="single" w:color="auto" w:sz="4" w:space="0"/>
              <w:right w:val="single" w:color="auto" w:sz="4" w:space="0"/>
            </w:tcBorders>
            <w:shd w:val="clear" w:color="000000" w:fill="FFFFFF"/>
            <w:vAlign w:val="center"/>
          </w:tcPr>
          <w:p>
            <w:pPr>
              <w:spacing w:line="240" w:lineRule="exact"/>
              <w:rPr>
                <w:rFonts w:ascii="宋体" w:hAnsi="宋体" w:cs="宋体"/>
                <w:sz w:val="20"/>
                <w:szCs w:val="20"/>
                <w:lang w:eastAsia="zh-CN" w:bidi="ar-SA"/>
              </w:rPr>
            </w:pPr>
            <w:r>
              <w:rPr>
                <w:rFonts w:hint="eastAsia" w:ascii="宋体" w:hAnsi="宋体" w:cs="宋体"/>
                <w:sz w:val="20"/>
                <w:szCs w:val="20"/>
                <w:lang w:eastAsia="zh-CN" w:bidi="ar-SA"/>
              </w:rPr>
              <w:t>第一期东边电梯款</w:t>
            </w:r>
          </w:p>
        </w:tc>
        <w:tc>
          <w:tcPr>
            <w:tcW w:w="2990" w:type="dxa"/>
            <w:gridSpan w:val="4"/>
            <w:tcBorders>
              <w:top w:val="single" w:color="auto" w:sz="4" w:space="0"/>
              <w:left w:val="nil"/>
              <w:bottom w:val="single" w:color="auto" w:sz="4" w:space="0"/>
              <w:right w:val="single" w:color="auto" w:sz="4" w:space="0"/>
            </w:tcBorders>
            <w:shd w:val="clear" w:color="000000" w:fill="FFFFFF"/>
            <w:vAlign w:val="center"/>
          </w:tcPr>
          <w:p>
            <w:pPr>
              <w:spacing w:line="280" w:lineRule="exact"/>
              <w:jc w:val="center"/>
              <w:rPr>
                <w:rFonts w:ascii="宋体" w:hAnsi="宋体" w:cs="宋体"/>
                <w:sz w:val="20"/>
                <w:szCs w:val="20"/>
                <w:lang w:eastAsia="zh-CN" w:bidi="ar-SA"/>
              </w:rPr>
            </w:pPr>
            <w:r>
              <w:rPr>
                <w:rFonts w:hint="eastAsia" w:ascii="宋体" w:hAnsi="宋体" w:cs="宋体"/>
                <w:sz w:val="20"/>
                <w:szCs w:val="20"/>
                <w:lang w:eastAsia="zh-CN" w:bidi="ar-SA"/>
              </w:rPr>
              <w:t>30</w:t>
            </w:r>
          </w:p>
        </w:tc>
      </w:tr>
      <w:tr>
        <w:tblPrEx>
          <w:tblLayout w:type="fixed"/>
          <w:tblCellMar>
            <w:top w:w="0" w:type="dxa"/>
            <w:left w:w="0" w:type="dxa"/>
            <w:bottom w:w="0" w:type="dxa"/>
            <w:right w:w="0" w:type="dxa"/>
          </w:tblCellMar>
        </w:tblPrEx>
        <w:trPr>
          <w:trHeight w:val="252" w:hRule="atLeast"/>
          <w:jc w:val="center"/>
        </w:trPr>
        <w:tc>
          <w:tcPr>
            <w:tcW w:w="51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b/>
                <w:bCs/>
                <w:sz w:val="28"/>
                <w:szCs w:val="28"/>
                <w:lang w:eastAsia="zh-CN" w:bidi="ar-SA"/>
              </w:rPr>
            </w:pPr>
          </w:p>
        </w:tc>
        <w:tc>
          <w:tcPr>
            <w:tcW w:w="143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宋体" w:hAnsi="宋体" w:cs="宋体"/>
                <w:sz w:val="20"/>
                <w:szCs w:val="20"/>
                <w:lang w:eastAsia="zh-CN" w:bidi="ar-SA"/>
              </w:rPr>
            </w:pPr>
          </w:p>
        </w:tc>
        <w:tc>
          <w:tcPr>
            <w:tcW w:w="62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sz w:val="20"/>
                <w:szCs w:val="20"/>
                <w:lang w:eastAsia="zh-CN" w:bidi="ar-SA"/>
              </w:rPr>
            </w:pPr>
            <w:r>
              <w:rPr>
                <w:rFonts w:hint="eastAsia" w:ascii="宋体" w:hAnsi="宋体" w:cs="宋体"/>
                <w:sz w:val="20"/>
                <w:szCs w:val="20"/>
                <w:lang w:eastAsia="zh-CN" w:bidi="ar-SA"/>
              </w:rPr>
              <w:t>2</w:t>
            </w:r>
          </w:p>
        </w:tc>
        <w:tc>
          <w:tcPr>
            <w:tcW w:w="4836" w:type="dxa"/>
            <w:gridSpan w:val="8"/>
            <w:tcBorders>
              <w:top w:val="single" w:color="auto" w:sz="4" w:space="0"/>
              <w:left w:val="nil"/>
              <w:bottom w:val="single" w:color="auto" w:sz="4" w:space="0"/>
              <w:right w:val="single" w:color="auto" w:sz="4" w:space="0"/>
            </w:tcBorders>
            <w:shd w:val="clear" w:color="000000" w:fill="FFFFFF"/>
            <w:vAlign w:val="center"/>
          </w:tcPr>
          <w:p>
            <w:pPr>
              <w:spacing w:line="240" w:lineRule="exact"/>
              <w:rPr>
                <w:rFonts w:ascii="宋体" w:hAnsi="宋体" w:cs="宋体"/>
                <w:sz w:val="20"/>
                <w:szCs w:val="20"/>
                <w:lang w:eastAsia="zh-CN" w:bidi="ar-SA"/>
              </w:rPr>
            </w:pPr>
            <w:r>
              <w:rPr>
                <w:rFonts w:hint="eastAsia" w:ascii="宋体" w:hAnsi="宋体" w:cs="宋体"/>
                <w:sz w:val="20"/>
                <w:szCs w:val="20"/>
                <w:lang w:eastAsia="zh-CN" w:bidi="ar-SA"/>
              </w:rPr>
              <w:t>第一期西边电梯款</w:t>
            </w:r>
          </w:p>
        </w:tc>
        <w:tc>
          <w:tcPr>
            <w:tcW w:w="2990" w:type="dxa"/>
            <w:gridSpan w:val="4"/>
            <w:tcBorders>
              <w:top w:val="single" w:color="auto" w:sz="4" w:space="0"/>
              <w:left w:val="nil"/>
              <w:bottom w:val="single" w:color="auto" w:sz="4" w:space="0"/>
              <w:right w:val="single" w:color="auto" w:sz="4" w:space="0"/>
            </w:tcBorders>
            <w:shd w:val="clear" w:color="000000" w:fill="FFFFFF"/>
            <w:vAlign w:val="center"/>
          </w:tcPr>
          <w:p>
            <w:pPr>
              <w:spacing w:line="280" w:lineRule="exact"/>
              <w:jc w:val="center"/>
              <w:rPr>
                <w:rFonts w:ascii="宋体" w:hAnsi="宋体" w:cs="宋体"/>
                <w:sz w:val="20"/>
                <w:szCs w:val="20"/>
                <w:lang w:eastAsia="zh-CN" w:bidi="ar-SA"/>
              </w:rPr>
            </w:pPr>
            <w:r>
              <w:rPr>
                <w:rFonts w:hint="eastAsia" w:ascii="宋体" w:hAnsi="宋体" w:cs="宋体"/>
                <w:sz w:val="20"/>
                <w:szCs w:val="20"/>
                <w:lang w:eastAsia="zh-CN" w:bidi="ar-SA"/>
              </w:rPr>
              <w:t>30</w:t>
            </w:r>
          </w:p>
        </w:tc>
      </w:tr>
      <w:tr>
        <w:tblPrEx>
          <w:tblLayout w:type="fixed"/>
          <w:tblCellMar>
            <w:top w:w="0" w:type="dxa"/>
            <w:left w:w="0" w:type="dxa"/>
            <w:bottom w:w="0" w:type="dxa"/>
            <w:right w:w="0" w:type="dxa"/>
          </w:tblCellMar>
        </w:tblPrEx>
        <w:trPr>
          <w:trHeight w:val="252" w:hRule="atLeast"/>
          <w:jc w:val="center"/>
        </w:trPr>
        <w:tc>
          <w:tcPr>
            <w:tcW w:w="51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b/>
                <w:bCs/>
                <w:sz w:val="28"/>
                <w:szCs w:val="28"/>
                <w:lang w:eastAsia="zh-CN" w:bidi="ar-SA"/>
              </w:rPr>
            </w:pPr>
          </w:p>
        </w:tc>
        <w:tc>
          <w:tcPr>
            <w:tcW w:w="143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宋体" w:hAnsi="宋体" w:cs="宋体"/>
                <w:sz w:val="20"/>
                <w:szCs w:val="20"/>
                <w:lang w:eastAsia="zh-CN" w:bidi="ar-SA"/>
              </w:rPr>
            </w:pPr>
          </w:p>
        </w:tc>
        <w:tc>
          <w:tcPr>
            <w:tcW w:w="62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sz w:val="20"/>
                <w:szCs w:val="20"/>
                <w:lang w:eastAsia="zh-CN" w:bidi="ar-SA"/>
              </w:rPr>
            </w:pPr>
            <w:r>
              <w:rPr>
                <w:rFonts w:hint="eastAsia" w:ascii="宋体" w:hAnsi="宋体" w:cs="宋体"/>
                <w:sz w:val="20"/>
                <w:szCs w:val="20"/>
                <w:lang w:eastAsia="zh-CN" w:bidi="ar-SA"/>
              </w:rPr>
              <w:t>3</w:t>
            </w:r>
          </w:p>
        </w:tc>
        <w:tc>
          <w:tcPr>
            <w:tcW w:w="4836" w:type="dxa"/>
            <w:gridSpan w:val="8"/>
            <w:tcBorders>
              <w:top w:val="single" w:color="auto" w:sz="4" w:space="0"/>
              <w:left w:val="nil"/>
              <w:bottom w:val="single" w:color="auto" w:sz="4" w:space="0"/>
              <w:right w:val="single" w:color="auto" w:sz="4" w:space="0"/>
            </w:tcBorders>
            <w:shd w:val="clear" w:color="000000" w:fill="FFFFFF"/>
            <w:vAlign w:val="center"/>
          </w:tcPr>
          <w:p>
            <w:pPr>
              <w:spacing w:line="240" w:lineRule="exact"/>
              <w:rPr>
                <w:rFonts w:ascii="宋体" w:hAnsi="宋体" w:cs="宋体"/>
                <w:sz w:val="20"/>
                <w:szCs w:val="20"/>
                <w:lang w:eastAsia="zh-CN" w:bidi="ar-SA"/>
              </w:rPr>
            </w:pPr>
            <w:r>
              <w:rPr>
                <w:rFonts w:hint="eastAsia" w:ascii="宋体" w:hAnsi="宋体" w:cs="宋体"/>
                <w:sz w:val="20"/>
                <w:szCs w:val="20"/>
                <w:lang w:eastAsia="zh-CN" w:bidi="ar-SA"/>
              </w:rPr>
              <w:t>　</w:t>
            </w:r>
          </w:p>
        </w:tc>
        <w:tc>
          <w:tcPr>
            <w:tcW w:w="2990" w:type="dxa"/>
            <w:gridSpan w:val="4"/>
            <w:tcBorders>
              <w:top w:val="single" w:color="auto" w:sz="4" w:space="0"/>
              <w:left w:val="nil"/>
              <w:bottom w:val="single" w:color="auto" w:sz="4" w:space="0"/>
              <w:right w:val="single" w:color="auto" w:sz="4" w:space="0"/>
            </w:tcBorders>
            <w:shd w:val="clear" w:color="000000" w:fill="FFFFFF"/>
            <w:vAlign w:val="center"/>
          </w:tcPr>
          <w:p>
            <w:pPr>
              <w:spacing w:line="280" w:lineRule="exact"/>
              <w:jc w:val="center"/>
              <w:rPr>
                <w:rFonts w:ascii="宋体" w:hAnsi="宋体" w:cs="宋体"/>
                <w:sz w:val="20"/>
                <w:szCs w:val="20"/>
                <w:lang w:eastAsia="zh-CN" w:bidi="ar-SA"/>
              </w:rPr>
            </w:pPr>
            <w:r>
              <w:rPr>
                <w:rFonts w:hint="eastAsia" w:ascii="宋体" w:hAnsi="宋体" w:cs="宋体"/>
                <w:sz w:val="20"/>
                <w:szCs w:val="20"/>
                <w:lang w:eastAsia="zh-CN" w:bidi="ar-SA"/>
              </w:rPr>
              <w:t>　</w:t>
            </w:r>
          </w:p>
        </w:tc>
      </w:tr>
      <w:tr>
        <w:tblPrEx>
          <w:tblLayout w:type="fixed"/>
          <w:tblCellMar>
            <w:top w:w="0" w:type="dxa"/>
            <w:left w:w="0" w:type="dxa"/>
            <w:bottom w:w="0" w:type="dxa"/>
            <w:right w:w="0" w:type="dxa"/>
          </w:tblCellMar>
        </w:tblPrEx>
        <w:trPr>
          <w:trHeight w:val="252" w:hRule="atLeast"/>
          <w:jc w:val="center"/>
        </w:trPr>
        <w:tc>
          <w:tcPr>
            <w:tcW w:w="51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b/>
                <w:bCs/>
                <w:sz w:val="28"/>
                <w:szCs w:val="28"/>
                <w:lang w:eastAsia="zh-CN" w:bidi="ar-SA"/>
              </w:rPr>
            </w:pPr>
          </w:p>
        </w:tc>
        <w:tc>
          <w:tcPr>
            <w:tcW w:w="143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宋体" w:hAnsi="宋体" w:cs="宋体"/>
                <w:sz w:val="20"/>
                <w:szCs w:val="20"/>
                <w:lang w:eastAsia="zh-CN" w:bidi="ar-SA"/>
              </w:rPr>
            </w:pPr>
          </w:p>
        </w:tc>
        <w:tc>
          <w:tcPr>
            <w:tcW w:w="62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sz w:val="20"/>
                <w:szCs w:val="20"/>
                <w:lang w:eastAsia="zh-CN" w:bidi="ar-SA"/>
              </w:rPr>
            </w:pPr>
            <w:r>
              <w:rPr>
                <w:rFonts w:hint="eastAsia" w:ascii="宋体" w:hAnsi="宋体" w:cs="宋体"/>
                <w:sz w:val="20"/>
                <w:szCs w:val="20"/>
                <w:lang w:eastAsia="zh-CN" w:bidi="ar-SA"/>
              </w:rPr>
              <w:t>4</w:t>
            </w:r>
          </w:p>
        </w:tc>
        <w:tc>
          <w:tcPr>
            <w:tcW w:w="4836" w:type="dxa"/>
            <w:gridSpan w:val="8"/>
            <w:tcBorders>
              <w:top w:val="single" w:color="auto" w:sz="4" w:space="0"/>
              <w:left w:val="nil"/>
              <w:bottom w:val="single" w:color="auto" w:sz="4" w:space="0"/>
              <w:right w:val="single" w:color="auto" w:sz="4" w:space="0"/>
            </w:tcBorders>
            <w:shd w:val="clear" w:color="000000" w:fill="FFFFFF"/>
            <w:vAlign w:val="center"/>
          </w:tcPr>
          <w:p>
            <w:pPr>
              <w:spacing w:line="240" w:lineRule="exact"/>
              <w:rPr>
                <w:rFonts w:ascii="宋体" w:hAnsi="宋体" w:cs="宋体"/>
                <w:sz w:val="20"/>
                <w:szCs w:val="20"/>
                <w:lang w:eastAsia="zh-CN" w:bidi="ar-SA"/>
              </w:rPr>
            </w:pPr>
            <w:r>
              <w:rPr>
                <w:rFonts w:hint="eastAsia" w:ascii="宋体" w:hAnsi="宋体" w:cs="宋体"/>
                <w:sz w:val="20"/>
                <w:szCs w:val="20"/>
                <w:lang w:eastAsia="zh-CN" w:bidi="ar-SA"/>
              </w:rPr>
              <w:t>　</w:t>
            </w:r>
          </w:p>
        </w:tc>
        <w:tc>
          <w:tcPr>
            <w:tcW w:w="2990" w:type="dxa"/>
            <w:gridSpan w:val="4"/>
            <w:tcBorders>
              <w:top w:val="single" w:color="auto" w:sz="4" w:space="0"/>
              <w:left w:val="nil"/>
              <w:bottom w:val="single" w:color="auto" w:sz="4" w:space="0"/>
              <w:right w:val="single" w:color="auto" w:sz="4" w:space="0"/>
            </w:tcBorders>
            <w:shd w:val="clear" w:color="000000" w:fill="FFFFFF"/>
            <w:vAlign w:val="center"/>
          </w:tcPr>
          <w:p>
            <w:pPr>
              <w:spacing w:line="280" w:lineRule="exact"/>
              <w:jc w:val="center"/>
              <w:rPr>
                <w:rFonts w:ascii="宋体" w:hAnsi="宋体" w:cs="宋体"/>
                <w:sz w:val="20"/>
                <w:szCs w:val="20"/>
                <w:lang w:eastAsia="zh-CN" w:bidi="ar-SA"/>
              </w:rPr>
            </w:pPr>
            <w:r>
              <w:rPr>
                <w:rFonts w:hint="eastAsia" w:ascii="宋体" w:hAnsi="宋体" w:cs="宋体"/>
                <w:sz w:val="20"/>
                <w:szCs w:val="20"/>
                <w:lang w:eastAsia="zh-CN" w:bidi="ar-SA"/>
              </w:rPr>
              <w:t>　</w:t>
            </w:r>
          </w:p>
        </w:tc>
      </w:tr>
      <w:tr>
        <w:tblPrEx>
          <w:tblLayout w:type="fixed"/>
          <w:tblCellMar>
            <w:top w:w="0" w:type="dxa"/>
            <w:left w:w="0" w:type="dxa"/>
            <w:bottom w:w="0" w:type="dxa"/>
            <w:right w:w="0" w:type="dxa"/>
          </w:tblCellMar>
        </w:tblPrEx>
        <w:trPr>
          <w:trHeight w:val="252" w:hRule="atLeast"/>
          <w:jc w:val="center"/>
        </w:trPr>
        <w:tc>
          <w:tcPr>
            <w:tcW w:w="51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b/>
                <w:bCs/>
                <w:sz w:val="28"/>
                <w:szCs w:val="28"/>
                <w:lang w:eastAsia="zh-CN" w:bidi="ar-SA"/>
              </w:rPr>
            </w:pPr>
          </w:p>
        </w:tc>
        <w:tc>
          <w:tcPr>
            <w:tcW w:w="143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宋体" w:hAnsi="宋体" w:cs="宋体"/>
                <w:sz w:val="20"/>
                <w:szCs w:val="20"/>
                <w:lang w:eastAsia="zh-CN" w:bidi="ar-SA"/>
              </w:rPr>
            </w:pPr>
          </w:p>
        </w:tc>
        <w:tc>
          <w:tcPr>
            <w:tcW w:w="62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sz w:val="20"/>
                <w:szCs w:val="20"/>
                <w:lang w:eastAsia="zh-CN" w:bidi="ar-SA"/>
              </w:rPr>
            </w:pPr>
            <w:r>
              <w:rPr>
                <w:rFonts w:hint="eastAsia" w:ascii="宋体" w:hAnsi="宋体" w:cs="宋体"/>
                <w:sz w:val="20"/>
                <w:szCs w:val="20"/>
                <w:lang w:eastAsia="zh-CN" w:bidi="ar-SA"/>
              </w:rPr>
              <w:t>5</w:t>
            </w:r>
          </w:p>
        </w:tc>
        <w:tc>
          <w:tcPr>
            <w:tcW w:w="4836" w:type="dxa"/>
            <w:gridSpan w:val="8"/>
            <w:tcBorders>
              <w:top w:val="single" w:color="auto" w:sz="4" w:space="0"/>
              <w:left w:val="nil"/>
              <w:bottom w:val="single" w:color="auto" w:sz="4" w:space="0"/>
              <w:right w:val="single" w:color="auto" w:sz="4" w:space="0"/>
            </w:tcBorders>
            <w:shd w:val="clear" w:color="000000" w:fill="FFFFFF"/>
            <w:vAlign w:val="center"/>
          </w:tcPr>
          <w:p>
            <w:pPr>
              <w:spacing w:line="240" w:lineRule="exact"/>
              <w:rPr>
                <w:rFonts w:ascii="宋体" w:hAnsi="宋体" w:cs="宋体"/>
                <w:sz w:val="20"/>
                <w:szCs w:val="20"/>
                <w:lang w:eastAsia="zh-CN" w:bidi="ar-SA"/>
              </w:rPr>
            </w:pPr>
            <w:r>
              <w:rPr>
                <w:rFonts w:hint="eastAsia" w:ascii="宋体" w:hAnsi="宋体" w:cs="宋体"/>
                <w:sz w:val="20"/>
                <w:szCs w:val="20"/>
                <w:lang w:eastAsia="zh-CN" w:bidi="ar-SA"/>
              </w:rPr>
              <w:t>　</w:t>
            </w:r>
          </w:p>
        </w:tc>
        <w:tc>
          <w:tcPr>
            <w:tcW w:w="2990" w:type="dxa"/>
            <w:gridSpan w:val="4"/>
            <w:tcBorders>
              <w:top w:val="single" w:color="auto" w:sz="4" w:space="0"/>
              <w:left w:val="nil"/>
              <w:bottom w:val="single" w:color="auto" w:sz="4" w:space="0"/>
              <w:right w:val="single" w:color="auto" w:sz="4" w:space="0"/>
            </w:tcBorders>
            <w:shd w:val="clear" w:color="000000" w:fill="FFFFFF"/>
            <w:vAlign w:val="center"/>
          </w:tcPr>
          <w:p>
            <w:pPr>
              <w:spacing w:line="280" w:lineRule="exact"/>
              <w:jc w:val="center"/>
              <w:rPr>
                <w:rFonts w:ascii="宋体" w:hAnsi="宋体" w:cs="宋体"/>
                <w:sz w:val="20"/>
                <w:szCs w:val="20"/>
                <w:lang w:eastAsia="zh-CN" w:bidi="ar-SA"/>
              </w:rPr>
            </w:pPr>
            <w:r>
              <w:rPr>
                <w:rFonts w:hint="eastAsia" w:ascii="宋体" w:hAnsi="宋体" w:cs="宋体"/>
                <w:sz w:val="20"/>
                <w:szCs w:val="20"/>
                <w:lang w:eastAsia="zh-CN" w:bidi="ar-SA"/>
              </w:rPr>
              <w:t>　</w:t>
            </w:r>
          </w:p>
        </w:tc>
      </w:tr>
      <w:tr>
        <w:tblPrEx>
          <w:tblLayout w:type="fixed"/>
          <w:tblCellMar>
            <w:top w:w="0" w:type="dxa"/>
            <w:left w:w="0" w:type="dxa"/>
            <w:bottom w:w="0" w:type="dxa"/>
            <w:right w:w="0" w:type="dxa"/>
          </w:tblCellMar>
        </w:tblPrEx>
        <w:trPr>
          <w:trHeight w:val="252" w:hRule="atLeast"/>
          <w:jc w:val="center"/>
        </w:trPr>
        <w:tc>
          <w:tcPr>
            <w:tcW w:w="51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b/>
                <w:bCs/>
                <w:sz w:val="28"/>
                <w:szCs w:val="28"/>
                <w:lang w:eastAsia="zh-CN" w:bidi="ar-SA"/>
              </w:rPr>
            </w:pPr>
          </w:p>
        </w:tc>
        <w:tc>
          <w:tcPr>
            <w:tcW w:w="143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宋体" w:hAnsi="宋体" w:cs="宋体"/>
                <w:sz w:val="20"/>
                <w:szCs w:val="20"/>
                <w:lang w:eastAsia="zh-CN" w:bidi="ar-SA"/>
              </w:rPr>
            </w:pPr>
          </w:p>
        </w:tc>
        <w:tc>
          <w:tcPr>
            <w:tcW w:w="62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sz w:val="20"/>
                <w:szCs w:val="20"/>
                <w:lang w:eastAsia="zh-CN" w:bidi="ar-SA"/>
              </w:rPr>
            </w:pPr>
            <w:r>
              <w:rPr>
                <w:rFonts w:hint="eastAsia" w:ascii="宋体" w:hAnsi="宋体" w:cs="宋体"/>
                <w:sz w:val="20"/>
                <w:szCs w:val="20"/>
                <w:lang w:eastAsia="zh-CN" w:bidi="ar-SA"/>
              </w:rPr>
              <w:t>6</w:t>
            </w:r>
          </w:p>
        </w:tc>
        <w:tc>
          <w:tcPr>
            <w:tcW w:w="4836" w:type="dxa"/>
            <w:gridSpan w:val="8"/>
            <w:tcBorders>
              <w:top w:val="single" w:color="auto" w:sz="4" w:space="0"/>
              <w:left w:val="nil"/>
              <w:bottom w:val="single" w:color="auto" w:sz="4" w:space="0"/>
              <w:right w:val="single" w:color="auto" w:sz="4" w:space="0"/>
            </w:tcBorders>
            <w:shd w:val="clear" w:color="000000" w:fill="FFFFFF"/>
            <w:vAlign w:val="center"/>
          </w:tcPr>
          <w:p>
            <w:pPr>
              <w:spacing w:line="240" w:lineRule="exact"/>
              <w:rPr>
                <w:rFonts w:ascii="宋体" w:hAnsi="宋体" w:cs="宋体"/>
                <w:sz w:val="20"/>
                <w:szCs w:val="20"/>
                <w:lang w:eastAsia="zh-CN" w:bidi="ar-SA"/>
              </w:rPr>
            </w:pPr>
            <w:r>
              <w:rPr>
                <w:rFonts w:hint="eastAsia" w:ascii="宋体" w:hAnsi="宋体" w:cs="宋体"/>
                <w:sz w:val="20"/>
                <w:szCs w:val="20"/>
                <w:lang w:eastAsia="zh-CN" w:bidi="ar-SA"/>
              </w:rPr>
              <w:t>　</w:t>
            </w:r>
          </w:p>
        </w:tc>
        <w:tc>
          <w:tcPr>
            <w:tcW w:w="2990" w:type="dxa"/>
            <w:gridSpan w:val="4"/>
            <w:tcBorders>
              <w:top w:val="single" w:color="auto" w:sz="4" w:space="0"/>
              <w:left w:val="nil"/>
              <w:bottom w:val="single" w:color="auto" w:sz="4" w:space="0"/>
              <w:right w:val="single" w:color="auto" w:sz="4" w:space="0"/>
            </w:tcBorders>
            <w:shd w:val="clear" w:color="000000" w:fill="FFFFFF"/>
            <w:vAlign w:val="center"/>
          </w:tcPr>
          <w:p>
            <w:pPr>
              <w:spacing w:line="280" w:lineRule="exact"/>
              <w:jc w:val="center"/>
              <w:rPr>
                <w:rFonts w:ascii="宋体" w:hAnsi="宋体" w:cs="宋体"/>
                <w:sz w:val="20"/>
                <w:szCs w:val="20"/>
                <w:lang w:eastAsia="zh-CN" w:bidi="ar-SA"/>
              </w:rPr>
            </w:pPr>
            <w:r>
              <w:rPr>
                <w:rFonts w:hint="eastAsia" w:ascii="宋体" w:hAnsi="宋体" w:cs="宋体"/>
                <w:sz w:val="20"/>
                <w:szCs w:val="20"/>
                <w:lang w:eastAsia="zh-CN" w:bidi="ar-SA"/>
              </w:rPr>
              <w:t>　</w:t>
            </w:r>
          </w:p>
        </w:tc>
      </w:tr>
      <w:tr>
        <w:tblPrEx>
          <w:tblLayout w:type="fixed"/>
          <w:tblCellMar>
            <w:top w:w="0" w:type="dxa"/>
            <w:left w:w="0" w:type="dxa"/>
            <w:bottom w:w="0" w:type="dxa"/>
            <w:right w:w="0" w:type="dxa"/>
          </w:tblCellMar>
        </w:tblPrEx>
        <w:trPr>
          <w:trHeight w:val="252" w:hRule="atLeast"/>
          <w:jc w:val="center"/>
        </w:trPr>
        <w:tc>
          <w:tcPr>
            <w:tcW w:w="51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b/>
                <w:bCs/>
                <w:sz w:val="28"/>
                <w:szCs w:val="28"/>
                <w:lang w:eastAsia="zh-CN" w:bidi="ar-SA"/>
              </w:rPr>
            </w:pPr>
          </w:p>
        </w:tc>
        <w:tc>
          <w:tcPr>
            <w:tcW w:w="143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宋体" w:hAnsi="宋体" w:cs="宋体"/>
                <w:sz w:val="20"/>
                <w:szCs w:val="20"/>
                <w:lang w:eastAsia="zh-CN" w:bidi="ar-SA"/>
              </w:rPr>
            </w:pPr>
          </w:p>
        </w:tc>
        <w:tc>
          <w:tcPr>
            <w:tcW w:w="62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sz w:val="20"/>
                <w:szCs w:val="20"/>
                <w:lang w:eastAsia="zh-CN" w:bidi="ar-SA"/>
              </w:rPr>
            </w:pPr>
            <w:r>
              <w:rPr>
                <w:rFonts w:hint="eastAsia" w:ascii="宋体" w:hAnsi="宋体" w:cs="宋体"/>
                <w:sz w:val="20"/>
                <w:szCs w:val="20"/>
                <w:lang w:eastAsia="zh-CN" w:bidi="ar-SA"/>
              </w:rPr>
              <w:t>7</w:t>
            </w:r>
          </w:p>
        </w:tc>
        <w:tc>
          <w:tcPr>
            <w:tcW w:w="4836" w:type="dxa"/>
            <w:gridSpan w:val="8"/>
            <w:tcBorders>
              <w:top w:val="single" w:color="auto" w:sz="4" w:space="0"/>
              <w:left w:val="nil"/>
              <w:bottom w:val="single" w:color="auto" w:sz="4" w:space="0"/>
              <w:right w:val="single" w:color="auto" w:sz="4" w:space="0"/>
            </w:tcBorders>
            <w:shd w:val="clear" w:color="000000" w:fill="FFFFFF"/>
            <w:vAlign w:val="center"/>
          </w:tcPr>
          <w:p>
            <w:pPr>
              <w:spacing w:line="240" w:lineRule="exact"/>
              <w:rPr>
                <w:rFonts w:ascii="宋体" w:hAnsi="宋体" w:cs="宋体"/>
                <w:sz w:val="20"/>
                <w:szCs w:val="20"/>
                <w:lang w:eastAsia="zh-CN" w:bidi="ar-SA"/>
              </w:rPr>
            </w:pPr>
            <w:r>
              <w:rPr>
                <w:rFonts w:hint="eastAsia" w:ascii="宋体" w:hAnsi="宋体" w:cs="宋体"/>
                <w:sz w:val="20"/>
                <w:szCs w:val="20"/>
                <w:lang w:eastAsia="zh-CN" w:bidi="ar-SA"/>
              </w:rPr>
              <w:t>　</w:t>
            </w:r>
          </w:p>
        </w:tc>
        <w:tc>
          <w:tcPr>
            <w:tcW w:w="2990" w:type="dxa"/>
            <w:gridSpan w:val="4"/>
            <w:tcBorders>
              <w:top w:val="single" w:color="auto" w:sz="4" w:space="0"/>
              <w:left w:val="nil"/>
              <w:bottom w:val="single" w:color="auto" w:sz="4" w:space="0"/>
              <w:right w:val="single" w:color="auto" w:sz="4" w:space="0"/>
            </w:tcBorders>
            <w:shd w:val="clear" w:color="000000" w:fill="FFFFFF"/>
            <w:vAlign w:val="center"/>
          </w:tcPr>
          <w:p>
            <w:pPr>
              <w:spacing w:line="280" w:lineRule="exact"/>
              <w:jc w:val="center"/>
              <w:rPr>
                <w:rFonts w:ascii="宋体" w:hAnsi="宋体" w:cs="宋体"/>
                <w:sz w:val="20"/>
                <w:szCs w:val="20"/>
                <w:lang w:eastAsia="zh-CN" w:bidi="ar-SA"/>
              </w:rPr>
            </w:pPr>
            <w:r>
              <w:rPr>
                <w:rFonts w:hint="eastAsia" w:ascii="宋体" w:hAnsi="宋体" w:cs="宋体"/>
                <w:sz w:val="20"/>
                <w:szCs w:val="20"/>
                <w:lang w:eastAsia="zh-CN" w:bidi="ar-SA"/>
              </w:rPr>
              <w:t>　</w:t>
            </w:r>
          </w:p>
        </w:tc>
      </w:tr>
      <w:tr>
        <w:tblPrEx>
          <w:tblLayout w:type="fixed"/>
          <w:tblCellMar>
            <w:top w:w="0" w:type="dxa"/>
            <w:left w:w="0" w:type="dxa"/>
            <w:bottom w:w="0" w:type="dxa"/>
            <w:right w:w="0" w:type="dxa"/>
          </w:tblCellMar>
        </w:tblPrEx>
        <w:trPr>
          <w:trHeight w:val="252" w:hRule="atLeast"/>
          <w:jc w:val="center"/>
        </w:trPr>
        <w:tc>
          <w:tcPr>
            <w:tcW w:w="51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b/>
                <w:bCs/>
                <w:sz w:val="28"/>
                <w:szCs w:val="28"/>
                <w:lang w:eastAsia="zh-CN" w:bidi="ar-SA"/>
              </w:rPr>
            </w:pPr>
          </w:p>
        </w:tc>
        <w:tc>
          <w:tcPr>
            <w:tcW w:w="143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宋体" w:hAnsi="宋体" w:cs="宋体"/>
                <w:sz w:val="20"/>
                <w:szCs w:val="20"/>
                <w:lang w:eastAsia="zh-CN" w:bidi="ar-SA"/>
              </w:rPr>
            </w:pPr>
          </w:p>
        </w:tc>
        <w:tc>
          <w:tcPr>
            <w:tcW w:w="62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sz w:val="20"/>
                <w:szCs w:val="20"/>
                <w:lang w:eastAsia="zh-CN" w:bidi="ar-SA"/>
              </w:rPr>
            </w:pPr>
            <w:r>
              <w:rPr>
                <w:rFonts w:hint="eastAsia" w:ascii="宋体" w:hAnsi="宋体" w:cs="宋体"/>
                <w:sz w:val="20"/>
                <w:szCs w:val="20"/>
                <w:lang w:eastAsia="zh-CN" w:bidi="ar-SA"/>
              </w:rPr>
              <w:t>合计</w:t>
            </w:r>
          </w:p>
        </w:tc>
        <w:tc>
          <w:tcPr>
            <w:tcW w:w="4836" w:type="dxa"/>
            <w:gridSpan w:val="8"/>
            <w:tcBorders>
              <w:top w:val="single" w:color="auto" w:sz="4" w:space="0"/>
              <w:left w:val="nil"/>
              <w:bottom w:val="single" w:color="auto" w:sz="4" w:space="0"/>
              <w:right w:val="single" w:color="auto" w:sz="4" w:space="0"/>
            </w:tcBorders>
            <w:shd w:val="clear" w:color="000000" w:fill="FFFFFF"/>
            <w:vAlign w:val="center"/>
          </w:tcPr>
          <w:p>
            <w:pPr>
              <w:spacing w:line="240" w:lineRule="exact"/>
              <w:jc w:val="center"/>
              <w:rPr>
                <w:rFonts w:ascii="宋体" w:hAnsi="宋体" w:cs="宋体"/>
                <w:sz w:val="20"/>
                <w:szCs w:val="20"/>
                <w:lang w:eastAsia="zh-CN" w:bidi="ar-SA"/>
              </w:rPr>
            </w:pPr>
            <w:r>
              <w:rPr>
                <w:rFonts w:hint="eastAsia" w:ascii="宋体" w:hAnsi="宋体" w:cs="宋体"/>
                <w:sz w:val="20"/>
                <w:szCs w:val="20"/>
                <w:lang w:eastAsia="zh-CN" w:bidi="ar-SA"/>
              </w:rPr>
              <w:t>　</w:t>
            </w:r>
          </w:p>
        </w:tc>
        <w:tc>
          <w:tcPr>
            <w:tcW w:w="2990" w:type="dxa"/>
            <w:gridSpan w:val="4"/>
            <w:tcBorders>
              <w:top w:val="single" w:color="auto" w:sz="4" w:space="0"/>
              <w:left w:val="nil"/>
              <w:bottom w:val="single" w:color="auto" w:sz="4" w:space="0"/>
              <w:right w:val="single" w:color="auto" w:sz="4" w:space="0"/>
            </w:tcBorders>
            <w:shd w:val="clear" w:color="000000" w:fill="FFFFFF"/>
            <w:vAlign w:val="center"/>
          </w:tcPr>
          <w:p>
            <w:pPr>
              <w:spacing w:line="280" w:lineRule="exact"/>
              <w:jc w:val="center"/>
              <w:rPr>
                <w:rFonts w:ascii="宋体" w:hAnsi="宋体" w:cs="宋体"/>
                <w:sz w:val="20"/>
                <w:szCs w:val="20"/>
                <w:lang w:eastAsia="zh-CN" w:bidi="ar-SA"/>
              </w:rPr>
            </w:pPr>
            <w:r>
              <w:rPr>
                <w:rFonts w:hint="eastAsia" w:ascii="宋体" w:hAnsi="宋体" w:cs="宋体"/>
                <w:sz w:val="20"/>
                <w:szCs w:val="20"/>
                <w:lang w:eastAsia="zh-CN" w:bidi="ar-SA"/>
              </w:rPr>
              <w:t>60</w:t>
            </w:r>
          </w:p>
        </w:tc>
      </w:tr>
    </w:tbl>
    <w:p>
      <w:pPr>
        <w:adjustRightInd w:val="0"/>
        <w:spacing w:line="100" w:lineRule="exact"/>
        <w:ind w:right="43" w:rightChars="18"/>
        <w:rPr>
          <w:rFonts w:hint="eastAsia" w:ascii="Times New Roman" w:hAnsi="Times New Roman" w:eastAsia="仿宋_GB2312"/>
          <w:sz w:val="32"/>
          <w:szCs w:val="32"/>
          <w:lang w:eastAsia="zh-CN"/>
        </w:rPr>
      </w:pPr>
    </w:p>
    <w:p>
      <w:pPr>
        <w:adjustRightInd w:val="0"/>
        <w:spacing w:line="100" w:lineRule="exact"/>
        <w:ind w:right="43" w:rightChars="18"/>
        <w:jc w:val="both"/>
        <w:rPr>
          <w:rFonts w:hint="eastAsia" w:ascii="Times New Roman" w:hAnsi="Times New Roman" w:eastAsia="仿宋_GB2312"/>
          <w:sz w:val="32"/>
          <w:szCs w:val="32"/>
          <w:lang w:eastAsia="zh-CN"/>
        </w:rPr>
      </w:pPr>
    </w:p>
    <w:tbl>
      <w:tblPr>
        <w:tblStyle w:val="3"/>
        <w:tblW w:w="105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396"/>
        <w:gridCol w:w="214"/>
        <w:gridCol w:w="671"/>
        <w:gridCol w:w="936"/>
        <w:gridCol w:w="1085"/>
        <w:gridCol w:w="1444"/>
        <w:gridCol w:w="1100"/>
        <w:gridCol w:w="1393"/>
        <w:gridCol w:w="1526"/>
        <w:gridCol w:w="493"/>
        <w:gridCol w:w="598"/>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45" w:hRule="atLeast"/>
          <w:jc w:val="center"/>
        </w:trPr>
        <w:tc>
          <w:tcPr>
            <w:tcW w:w="396" w:type="dxa"/>
            <w:shd w:val="clear" w:color="auto" w:fill="auto"/>
            <w:vAlign w:val="center"/>
          </w:tcPr>
          <w:p>
            <w:pPr>
              <w:spacing w:line="280" w:lineRule="exact"/>
              <w:jc w:val="center"/>
              <w:rPr>
                <w:rFonts w:ascii="宋体" w:hAnsi="宋体" w:cs="宋体"/>
                <w:b/>
                <w:bCs/>
                <w:sz w:val="28"/>
                <w:szCs w:val="28"/>
                <w:lang w:eastAsia="zh-CN" w:bidi="ar-SA"/>
              </w:rPr>
            </w:pPr>
          </w:p>
        </w:tc>
        <w:tc>
          <w:tcPr>
            <w:tcW w:w="1821" w:type="dxa"/>
            <w:gridSpan w:val="3"/>
            <w:shd w:val="clear" w:color="auto" w:fill="auto"/>
            <w:vAlign w:val="center"/>
          </w:tcPr>
          <w:p>
            <w:pPr>
              <w:spacing w:line="280" w:lineRule="exact"/>
              <w:jc w:val="center"/>
              <w:rPr>
                <w:rFonts w:hint="eastAsia" w:ascii="宋体" w:hAnsi="宋体" w:cs="宋体"/>
                <w:b/>
                <w:bCs/>
                <w:lang w:eastAsia="zh-CN" w:bidi="ar-SA"/>
              </w:rPr>
            </w:pPr>
            <w:r>
              <w:rPr>
                <w:rFonts w:hint="eastAsia" w:ascii="宋体" w:hAnsi="宋体" w:cs="宋体"/>
                <w:b/>
                <w:bCs/>
                <w:lang w:eastAsia="zh-CN" w:bidi="ar-SA"/>
              </w:rPr>
              <w:t>一级指标</w:t>
            </w:r>
          </w:p>
          <w:p>
            <w:pPr>
              <w:spacing w:line="280" w:lineRule="exact"/>
              <w:jc w:val="center"/>
              <w:rPr>
                <w:rFonts w:ascii="宋体" w:hAnsi="宋体" w:cs="宋体"/>
                <w:b/>
                <w:bCs/>
                <w:lang w:eastAsia="zh-CN" w:bidi="ar-SA"/>
              </w:rPr>
            </w:pPr>
            <w:r>
              <w:rPr>
                <w:rFonts w:hint="eastAsia" w:ascii="宋体" w:hAnsi="宋体" w:cs="宋体"/>
                <w:sz w:val="20"/>
                <w:szCs w:val="20"/>
                <w:lang w:eastAsia="zh-CN" w:bidi="ar-SA"/>
              </w:rPr>
              <w:t>（目标分类）</w:t>
            </w:r>
          </w:p>
        </w:tc>
        <w:tc>
          <w:tcPr>
            <w:tcW w:w="1085" w:type="dxa"/>
            <w:shd w:val="clear" w:color="auto" w:fill="auto"/>
            <w:vAlign w:val="center"/>
          </w:tcPr>
          <w:p>
            <w:pPr>
              <w:spacing w:line="280" w:lineRule="exact"/>
              <w:jc w:val="center"/>
              <w:rPr>
                <w:rFonts w:hint="eastAsia" w:ascii="宋体" w:hAnsi="宋体" w:cs="宋体"/>
                <w:b/>
                <w:bCs/>
                <w:spacing w:val="-6"/>
                <w:lang w:eastAsia="zh-CN" w:bidi="ar-SA"/>
              </w:rPr>
            </w:pPr>
            <w:r>
              <w:rPr>
                <w:rFonts w:hint="eastAsia" w:ascii="宋体" w:hAnsi="宋体" w:cs="宋体"/>
                <w:b/>
                <w:bCs/>
                <w:spacing w:val="-6"/>
                <w:lang w:eastAsia="zh-CN" w:bidi="ar-SA"/>
              </w:rPr>
              <w:t>二级指标</w:t>
            </w:r>
          </w:p>
          <w:p>
            <w:pPr>
              <w:spacing w:line="280" w:lineRule="exact"/>
              <w:jc w:val="center"/>
              <w:rPr>
                <w:rFonts w:ascii="宋体" w:hAnsi="宋体" w:cs="宋体"/>
                <w:b/>
                <w:bCs/>
                <w:lang w:eastAsia="zh-CN" w:bidi="ar-SA"/>
              </w:rPr>
            </w:pPr>
            <w:r>
              <w:rPr>
                <w:rFonts w:hint="eastAsia" w:ascii="宋体" w:hAnsi="宋体" w:cs="宋体"/>
                <w:spacing w:val="-8"/>
                <w:sz w:val="20"/>
                <w:szCs w:val="20"/>
                <w:lang w:eastAsia="zh-CN" w:bidi="ar-SA"/>
              </w:rPr>
              <w:t>(分类细化)</w:t>
            </w:r>
          </w:p>
        </w:tc>
        <w:tc>
          <w:tcPr>
            <w:tcW w:w="1444" w:type="dxa"/>
            <w:shd w:val="clear" w:color="auto" w:fill="auto"/>
            <w:vAlign w:val="center"/>
          </w:tcPr>
          <w:p>
            <w:pPr>
              <w:spacing w:line="280" w:lineRule="exact"/>
              <w:jc w:val="center"/>
              <w:rPr>
                <w:rFonts w:hint="eastAsia" w:ascii="宋体" w:hAnsi="宋体" w:cs="宋体"/>
                <w:b/>
                <w:bCs/>
                <w:lang w:eastAsia="zh-CN" w:bidi="ar-SA"/>
              </w:rPr>
            </w:pPr>
            <w:r>
              <w:rPr>
                <w:rFonts w:hint="eastAsia" w:ascii="宋体" w:hAnsi="宋体" w:cs="宋体"/>
                <w:b/>
                <w:bCs/>
                <w:lang w:eastAsia="zh-CN" w:bidi="ar-SA"/>
              </w:rPr>
              <w:t>三级指标</w:t>
            </w:r>
          </w:p>
          <w:p>
            <w:pPr>
              <w:spacing w:line="280" w:lineRule="exact"/>
              <w:jc w:val="center"/>
              <w:rPr>
                <w:rFonts w:ascii="宋体" w:hAnsi="宋体" w:cs="宋体"/>
                <w:b/>
                <w:bCs/>
                <w:spacing w:val="-8"/>
                <w:lang w:eastAsia="zh-CN" w:bidi="ar-SA"/>
              </w:rPr>
            </w:pPr>
            <w:r>
              <w:rPr>
                <w:rFonts w:hint="eastAsia" w:ascii="宋体" w:hAnsi="宋体" w:cs="宋体"/>
                <w:spacing w:val="-8"/>
                <w:sz w:val="20"/>
                <w:szCs w:val="20"/>
                <w:lang w:eastAsia="zh-CN" w:bidi="ar-SA"/>
              </w:rPr>
              <w:t>(绩效目标内容)</w:t>
            </w:r>
          </w:p>
        </w:tc>
        <w:tc>
          <w:tcPr>
            <w:tcW w:w="4512" w:type="dxa"/>
            <w:gridSpan w:val="4"/>
            <w:shd w:val="clear" w:color="auto" w:fill="auto"/>
            <w:vAlign w:val="center"/>
          </w:tcPr>
          <w:p>
            <w:pPr>
              <w:spacing w:line="280" w:lineRule="exact"/>
              <w:jc w:val="center"/>
              <w:rPr>
                <w:rFonts w:hint="eastAsia" w:ascii="宋体" w:hAnsi="宋体" w:cs="宋体"/>
                <w:b/>
                <w:bCs/>
                <w:lang w:eastAsia="zh-CN" w:bidi="ar-SA"/>
              </w:rPr>
            </w:pPr>
            <w:r>
              <w:rPr>
                <w:rFonts w:hint="eastAsia" w:ascii="宋体" w:hAnsi="宋体" w:cs="宋体"/>
                <w:b/>
                <w:bCs/>
                <w:lang w:eastAsia="zh-CN" w:bidi="ar-SA"/>
              </w:rPr>
              <w:t>评分标准</w:t>
            </w:r>
          </w:p>
          <w:p>
            <w:pPr>
              <w:spacing w:line="280" w:lineRule="exact"/>
              <w:jc w:val="center"/>
              <w:rPr>
                <w:rFonts w:ascii="宋体" w:hAnsi="宋体" w:cs="宋体"/>
                <w:b/>
                <w:bCs/>
                <w:lang w:eastAsia="zh-CN" w:bidi="ar-SA"/>
              </w:rPr>
            </w:pPr>
            <w:r>
              <w:rPr>
                <w:rFonts w:hint="eastAsia" w:ascii="宋体" w:hAnsi="宋体" w:cs="宋体"/>
                <w:sz w:val="20"/>
                <w:szCs w:val="20"/>
                <w:lang w:eastAsia="zh-CN" w:bidi="ar-SA"/>
              </w:rPr>
              <w:t>（绩效目标值）</w:t>
            </w:r>
          </w:p>
        </w:tc>
        <w:tc>
          <w:tcPr>
            <w:tcW w:w="598" w:type="dxa"/>
            <w:shd w:val="clear" w:color="auto" w:fill="auto"/>
            <w:vAlign w:val="center"/>
          </w:tcPr>
          <w:p>
            <w:pPr>
              <w:spacing w:line="280" w:lineRule="exact"/>
              <w:jc w:val="center"/>
              <w:rPr>
                <w:rFonts w:hint="eastAsia" w:ascii="宋体" w:hAnsi="宋体" w:cs="宋体"/>
                <w:b/>
                <w:bCs/>
                <w:lang w:eastAsia="zh-CN" w:bidi="ar-SA"/>
              </w:rPr>
            </w:pPr>
            <w:r>
              <w:rPr>
                <w:rFonts w:hint="eastAsia" w:ascii="宋体" w:hAnsi="宋体" w:cs="宋体"/>
                <w:b/>
                <w:bCs/>
                <w:lang w:eastAsia="zh-CN" w:bidi="ar-SA"/>
              </w:rPr>
              <w:t>权</w:t>
            </w:r>
          </w:p>
          <w:p>
            <w:pPr>
              <w:spacing w:line="280" w:lineRule="exact"/>
              <w:jc w:val="center"/>
              <w:rPr>
                <w:rFonts w:ascii="宋体" w:hAnsi="宋体" w:cs="宋体"/>
                <w:b/>
                <w:bCs/>
                <w:lang w:eastAsia="zh-CN" w:bidi="ar-SA"/>
              </w:rPr>
            </w:pPr>
            <w:r>
              <w:rPr>
                <w:rFonts w:hint="eastAsia" w:ascii="宋体" w:hAnsi="宋体" w:cs="宋体"/>
                <w:b/>
                <w:bCs/>
                <w:lang w:eastAsia="zh-CN" w:bidi="ar-SA"/>
              </w:rPr>
              <w:t>重</w:t>
            </w:r>
          </w:p>
        </w:tc>
        <w:tc>
          <w:tcPr>
            <w:tcW w:w="719" w:type="dxa"/>
            <w:shd w:val="clear" w:color="auto" w:fill="auto"/>
            <w:vAlign w:val="center"/>
          </w:tcPr>
          <w:p>
            <w:pPr>
              <w:spacing w:line="280" w:lineRule="exact"/>
              <w:jc w:val="center"/>
              <w:rPr>
                <w:rFonts w:ascii="宋体" w:hAnsi="宋体" w:cs="宋体"/>
                <w:b/>
                <w:bCs/>
                <w:lang w:eastAsia="zh-CN" w:bidi="ar-SA"/>
              </w:rPr>
            </w:pPr>
            <w:r>
              <w:rPr>
                <w:rFonts w:hint="eastAsia" w:ascii="宋体" w:hAnsi="宋体" w:cs="宋体"/>
                <w:b/>
                <w:bCs/>
                <w:lang w:eastAsia="zh-CN" w:bidi="ar-SA"/>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atLeast"/>
          <w:jc w:val="center"/>
        </w:trPr>
        <w:tc>
          <w:tcPr>
            <w:tcW w:w="396" w:type="dxa"/>
            <w:vMerge w:val="restart"/>
            <w:shd w:val="clear" w:color="auto" w:fill="auto"/>
            <w:vAlign w:val="center"/>
          </w:tcPr>
          <w:p>
            <w:pPr>
              <w:spacing w:line="400" w:lineRule="exact"/>
              <w:rPr>
                <w:rFonts w:ascii="宋体" w:hAnsi="宋体" w:cs="宋体"/>
                <w:b/>
                <w:bCs/>
                <w:sz w:val="28"/>
                <w:szCs w:val="28"/>
                <w:lang w:eastAsia="zh-CN" w:bidi="ar-SA"/>
              </w:rPr>
            </w:pPr>
            <w:r>
              <w:rPr>
                <w:rFonts w:hint="eastAsia" w:ascii="宋体" w:hAnsi="宋体" w:cs="宋体"/>
                <w:b/>
                <w:bCs/>
                <w:sz w:val="28"/>
                <w:szCs w:val="28"/>
                <w:lang w:eastAsia="zh-CN" w:bidi="ar-SA"/>
              </w:rPr>
              <w:t>绩效自评指标体系</w:t>
            </w:r>
          </w:p>
        </w:tc>
        <w:tc>
          <w:tcPr>
            <w:tcW w:w="1821" w:type="dxa"/>
            <w:gridSpan w:val="3"/>
            <w:vMerge w:val="restart"/>
            <w:shd w:val="clear" w:color="auto" w:fill="auto"/>
            <w:vAlign w:val="center"/>
          </w:tcPr>
          <w:p>
            <w:pPr>
              <w:spacing w:line="280" w:lineRule="exact"/>
              <w:jc w:val="both"/>
              <w:rPr>
                <w:rFonts w:ascii="宋体" w:hAnsi="宋体" w:cs="宋体"/>
                <w:b/>
                <w:bCs/>
                <w:sz w:val="20"/>
                <w:szCs w:val="20"/>
                <w:lang w:eastAsia="zh-CN" w:bidi="ar-SA"/>
              </w:rPr>
            </w:pPr>
            <w:r>
              <w:rPr>
                <w:rFonts w:hint="eastAsia" w:ascii="宋体" w:hAnsi="宋体" w:cs="宋体"/>
                <w:b/>
                <w:bCs/>
                <w:sz w:val="20"/>
                <w:szCs w:val="20"/>
                <w:lang w:eastAsia="zh-CN" w:bidi="ar-SA"/>
              </w:rPr>
              <w:t>投入（30%）</w:t>
            </w:r>
            <w:r>
              <w:rPr>
                <w:rFonts w:hint="eastAsia" w:ascii="宋体" w:hAnsi="宋体" w:cs="宋体"/>
                <w:sz w:val="20"/>
                <w:szCs w:val="20"/>
                <w:lang w:eastAsia="zh-CN" w:bidi="ar-SA"/>
              </w:rPr>
              <w:br w:type="textWrapping"/>
            </w:r>
            <w:r>
              <w:rPr>
                <w:rFonts w:hint="eastAsia" w:ascii="宋体" w:hAnsi="宋体" w:cs="宋体"/>
                <w:sz w:val="20"/>
                <w:szCs w:val="20"/>
                <w:lang w:eastAsia="zh-CN" w:bidi="ar-SA"/>
              </w:rPr>
              <w:t>-本类指标和评分标准均可作为选用参考，部门（单位）可选用共性指标，也可根据需要自行设定个性指标，或者对参考指标、评分标准进行适当调整，并在一级指标下自行设置各个二级和三级指标的权重</w:t>
            </w:r>
          </w:p>
        </w:tc>
        <w:tc>
          <w:tcPr>
            <w:tcW w:w="1085" w:type="dxa"/>
            <w:shd w:val="clear" w:color="auto" w:fill="auto"/>
            <w:vAlign w:val="center"/>
          </w:tcPr>
          <w:p>
            <w:pPr>
              <w:spacing w:line="280" w:lineRule="exact"/>
              <w:jc w:val="center"/>
              <w:rPr>
                <w:rFonts w:ascii="宋体" w:hAnsi="宋体" w:cs="宋体"/>
                <w:sz w:val="20"/>
                <w:szCs w:val="20"/>
                <w:lang w:eastAsia="zh-CN" w:bidi="ar-SA"/>
              </w:rPr>
            </w:pPr>
            <w:r>
              <w:rPr>
                <w:rFonts w:hint="eastAsia" w:ascii="宋体" w:hAnsi="宋体" w:cs="宋体"/>
                <w:sz w:val="20"/>
                <w:szCs w:val="20"/>
                <w:lang w:eastAsia="zh-CN" w:bidi="ar-SA"/>
              </w:rPr>
              <w:t>时效情况</w:t>
            </w:r>
          </w:p>
        </w:tc>
        <w:tc>
          <w:tcPr>
            <w:tcW w:w="1444" w:type="dxa"/>
            <w:shd w:val="clear" w:color="auto" w:fill="auto"/>
            <w:vAlign w:val="center"/>
          </w:tcPr>
          <w:p>
            <w:pPr>
              <w:spacing w:line="280" w:lineRule="exact"/>
              <w:jc w:val="center"/>
              <w:rPr>
                <w:rFonts w:ascii="宋体" w:hAnsi="宋体" w:cs="宋体"/>
                <w:sz w:val="20"/>
                <w:szCs w:val="20"/>
                <w:lang w:eastAsia="zh-CN" w:bidi="ar-SA"/>
              </w:rPr>
            </w:pPr>
            <w:r>
              <w:rPr>
                <w:rFonts w:hint="eastAsia" w:ascii="宋体" w:hAnsi="宋体" w:cs="宋体"/>
                <w:sz w:val="20"/>
                <w:szCs w:val="20"/>
                <w:lang w:eastAsia="zh-CN" w:bidi="ar-SA"/>
              </w:rPr>
              <w:t>项目实施事件与计划时间的差异情况</w:t>
            </w:r>
          </w:p>
        </w:tc>
        <w:tc>
          <w:tcPr>
            <w:tcW w:w="4512" w:type="dxa"/>
            <w:gridSpan w:val="4"/>
            <w:shd w:val="clear" w:color="auto" w:fill="auto"/>
            <w:vAlign w:val="center"/>
          </w:tcPr>
          <w:p>
            <w:pPr>
              <w:spacing w:line="280" w:lineRule="exact"/>
              <w:rPr>
                <w:rFonts w:ascii="宋体" w:hAnsi="宋体" w:cs="宋体"/>
                <w:sz w:val="20"/>
                <w:szCs w:val="20"/>
                <w:lang w:eastAsia="zh-CN" w:bidi="ar-SA"/>
              </w:rPr>
            </w:pPr>
            <w:r>
              <w:rPr>
                <w:rFonts w:hint="eastAsia" w:ascii="宋体" w:hAnsi="宋体" w:cs="宋体"/>
                <w:sz w:val="20"/>
                <w:szCs w:val="20"/>
                <w:lang w:eastAsia="zh-CN" w:bidi="ar-SA"/>
              </w:rPr>
              <w:t>项目实际实施月份是否晚于计划月份。实际实施月份不晚于计划月份的得满分，比计划月份晚1个月以内扣1分，比计划月份晚1个月以上不得分。</w:t>
            </w:r>
          </w:p>
        </w:tc>
        <w:tc>
          <w:tcPr>
            <w:tcW w:w="598" w:type="dxa"/>
            <w:shd w:val="clear" w:color="auto" w:fill="auto"/>
            <w:vAlign w:val="center"/>
          </w:tcPr>
          <w:p>
            <w:pPr>
              <w:spacing w:line="280" w:lineRule="exact"/>
              <w:jc w:val="center"/>
              <w:rPr>
                <w:rFonts w:ascii="宋体" w:hAnsi="宋体" w:cs="宋体"/>
                <w:b/>
                <w:bCs/>
                <w:lang w:eastAsia="zh-CN" w:bidi="ar-SA"/>
              </w:rPr>
            </w:pPr>
            <w:r>
              <w:rPr>
                <w:rFonts w:hint="eastAsia" w:ascii="宋体" w:hAnsi="宋体" w:cs="宋体"/>
                <w:b/>
                <w:bCs/>
                <w:lang w:eastAsia="zh-CN" w:bidi="ar-SA"/>
              </w:rPr>
              <w:t>4%</w:t>
            </w:r>
          </w:p>
        </w:tc>
        <w:tc>
          <w:tcPr>
            <w:tcW w:w="719" w:type="dxa"/>
            <w:shd w:val="clear" w:color="auto" w:fill="auto"/>
            <w:vAlign w:val="center"/>
          </w:tcPr>
          <w:p>
            <w:pPr>
              <w:spacing w:line="280" w:lineRule="exact"/>
              <w:jc w:val="center"/>
              <w:rPr>
                <w:rFonts w:ascii="宋体" w:hAnsi="宋体" w:cs="宋体"/>
                <w:b/>
                <w:bCs/>
                <w:lang w:eastAsia="zh-CN" w:bidi="ar-SA"/>
              </w:rPr>
            </w:pPr>
            <w:r>
              <w:rPr>
                <w:rFonts w:hint="eastAsia" w:ascii="宋体" w:hAnsi="宋体" w:cs="宋体"/>
                <w:b/>
                <w:bCs/>
                <w:lang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atLeast"/>
          <w:jc w:val="center"/>
        </w:trPr>
        <w:tc>
          <w:tcPr>
            <w:tcW w:w="396" w:type="dxa"/>
            <w:vMerge w:val="continue"/>
            <w:shd w:val="clear" w:color="auto" w:fill="auto"/>
            <w:vAlign w:val="center"/>
          </w:tcPr>
          <w:p>
            <w:pPr>
              <w:spacing w:line="280" w:lineRule="exact"/>
              <w:rPr>
                <w:rFonts w:ascii="宋体" w:hAnsi="宋体" w:cs="宋体"/>
                <w:b/>
                <w:bCs/>
                <w:sz w:val="28"/>
                <w:szCs w:val="28"/>
                <w:lang w:eastAsia="zh-CN" w:bidi="ar-SA"/>
              </w:rPr>
            </w:pPr>
          </w:p>
        </w:tc>
        <w:tc>
          <w:tcPr>
            <w:tcW w:w="1821" w:type="dxa"/>
            <w:gridSpan w:val="3"/>
            <w:vMerge w:val="continue"/>
            <w:shd w:val="clear" w:color="auto" w:fill="auto"/>
            <w:vAlign w:val="center"/>
          </w:tcPr>
          <w:p>
            <w:pPr>
              <w:spacing w:line="280" w:lineRule="exact"/>
              <w:jc w:val="both"/>
              <w:rPr>
                <w:rFonts w:ascii="宋体" w:hAnsi="宋体" w:cs="宋体"/>
                <w:b/>
                <w:bCs/>
                <w:sz w:val="20"/>
                <w:szCs w:val="20"/>
                <w:lang w:eastAsia="zh-CN" w:bidi="ar-SA"/>
              </w:rPr>
            </w:pPr>
          </w:p>
        </w:tc>
        <w:tc>
          <w:tcPr>
            <w:tcW w:w="1085" w:type="dxa"/>
            <w:vMerge w:val="restart"/>
            <w:shd w:val="clear" w:color="auto" w:fill="auto"/>
            <w:vAlign w:val="center"/>
          </w:tcPr>
          <w:p>
            <w:pPr>
              <w:spacing w:line="280" w:lineRule="exact"/>
              <w:jc w:val="center"/>
              <w:rPr>
                <w:rFonts w:ascii="宋体" w:hAnsi="宋体" w:cs="宋体"/>
                <w:sz w:val="20"/>
                <w:szCs w:val="20"/>
                <w:lang w:eastAsia="zh-CN" w:bidi="ar-SA"/>
              </w:rPr>
            </w:pPr>
            <w:r>
              <w:rPr>
                <w:rFonts w:hint="eastAsia" w:ascii="宋体" w:hAnsi="宋体" w:cs="宋体"/>
                <w:sz w:val="20"/>
                <w:szCs w:val="20"/>
                <w:lang w:eastAsia="zh-CN" w:bidi="ar-SA"/>
              </w:rPr>
              <w:t>项目</w:t>
            </w:r>
            <w:r>
              <w:rPr>
                <w:rFonts w:hint="eastAsia" w:ascii="宋体" w:hAnsi="宋体" w:cs="宋体"/>
                <w:sz w:val="20"/>
                <w:szCs w:val="20"/>
                <w:lang w:eastAsia="zh-CN" w:bidi="ar-SA"/>
              </w:rPr>
              <w:br w:type="textWrapping"/>
            </w:r>
            <w:r>
              <w:rPr>
                <w:rFonts w:hint="eastAsia" w:ascii="宋体" w:hAnsi="宋体" w:cs="宋体"/>
                <w:sz w:val="20"/>
                <w:szCs w:val="20"/>
                <w:lang w:eastAsia="zh-CN" w:bidi="ar-SA"/>
              </w:rPr>
              <w:t>立项</w:t>
            </w:r>
          </w:p>
        </w:tc>
        <w:tc>
          <w:tcPr>
            <w:tcW w:w="1444" w:type="dxa"/>
            <w:shd w:val="clear" w:color="auto" w:fill="auto"/>
            <w:vAlign w:val="center"/>
          </w:tcPr>
          <w:p>
            <w:pPr>
              <w:spacing w:line="280" w:lineRule="exact"/>
              <w:jc w:val="center"/>
              <w:rPr>
                <w:rFonts w:ascii="宋体" w:hAnsi="宋体" w:cs="宋体"/>
                <w:spacing w:val="-6"/>
                <w:sz w:val="20"/>
                <w:szCs w:val="20"/>
                <w:lang w:eastAsia="zh-CN" w:bidi="ar-SA"/>
              </w:rPr>
            </w:pPr>
            <w:r>
              <w:rPr>
                <w:rFonts w:hint="eastAsia" w:ascii="宋体" w:hAnsi="宋体" w:cs="宋体"/>
                <w:spacing w:val="-6"/>
                <w:sz w:val="20"/>
                <w:szCs w:val="20"/>
                <w:lang w:eastAsia="zh-CN" w:bidi="ar-SA"/>
              </w:rPr>
              <w:t>绩效目标合理性</w:t>
            </w:r>
          </w:p>
        </w:tc>
        <w:tc>
          <w:tcPr>
            <w:tcW w:w="4512" w:type="dxa"/>
            <w:gridSpan w:val="4"/>
            <w:shd w:val="clear" w:color="auto" w:fill="auto"/>
            <w:vAlign w:val="center"/>
          </w:tcPr>
          <w:p>
            <w:pPr>
              <w:spacing w:line="280" w:lineRule="exact"/>
              <w:rPr>
                <w:rFonts w:ascii="宋体" w:hAnsi="宋体" w:cs="宋体"/>
                <w:sz w:val="20"/>
                <w:szCs w:val="20"/>
                <w:lang w:eastAsia="zh-CN" w:bidi="ar-SA"/>
              </w:rPr>
            </w:pPr>
            <w:r>
              <w:rPr>
                <w:rFonts w:hint="eastAsia" w:ascii="宋体" w:hAnsi="宋体" w:cs="宋体"/>
                <w:sz w:val="20"/>
                <w:szCs w:val="20"/>
                <w:lang w:eastAsia="zh-CN" w:bidi="ar-SA"/>
              </w:rPr>
              <w:t>①是否与项目年度任务数或计划数相对应；</w:t>
            </w:r>
            <w:r>
              <w:rPr>
                <w:rFonts w:hint="eastAsia" w:ascii="宋体" w:hAnsi="宋体" w:cs="宋体"/>
                <w:sz w:val="20"/>
                <w:szCs w:val="20"/>
                <w:lang w:eastAsia="zh-CN" w:bidi="ar-SA"/>
              </w:rPr>
              <w:br w:type="textWrapping"/>
            </w:r>
            <w:r>
              <w:rPr>
                <w:rFonts w:hint="eastAsia" w:ascii="宋体" w:hAnsi="宋体" w:cs="宋体"/>
                <w:sz w:val="20"/>
                <w:szCs w:val="20"/>
                <w:lang w:eastAsia="zh-CN" w:bidi="ar-SA"/>
              </w:rPr>
              <w:t>②是否与预算确定的项目投资额或资金量相匹配。</w:t>
            </w:r>
            <w:r>
              <w:rPr>
                <w:rFonts w:hint="eastAsia" w:ascii="宋体" w:hAnsi="宋体" w:cs="宋体"/>
                <w:sz w:val="20"/>
                <w:szCs w:val="20"/>
                <w:lang w:eastAsia="zh-CN" w:bidi="ar-SA"/>
              </w:rPr>
              <w:br w:type="textWrapping"/>
            </w:r>
            <w:r>
              <w:rPr>
                <w:rFonts w:hint="eastAsia" w:ascii="宋体" w:hAnsi="宋体" w:cs="宋体"/>
                <w:sz w:val="20"/>
                <w:szCs w:val="20"/>
                <w:lang w:eastAsia="zh-CN" w:bidi="ar-SA"/>
              </w:rPr>
              <w:t>一项不符合扣一分，严重的此项完全不得分。</w:t>
            </w:r>
          </w:p>
        </w:tc>
        <w:tc>
          <w:tcPr>
            <w:tcW w:w="598" w:type="dxa"/>
            <w:shd w:val="clear" w:color="auto" w:fill="auto"/>
            <w:vAlign w:val="center"/>
          </w:tcPr>
          <w:p>
            <w:pPr>
              <w:spacing w:line="280" w:lineRule="exact"/>
              <w:jc w:val="center"/>
              <w:rPr>
                <w:rFonts w:ascii="宋体" w:hAnsi="宋体" w:cs="宋体"/>
                <w:b/>
                <w:bCs/>
                <w:lang w:eastAsia="zh-CN" w:bidi="ar-SA"/>
              </w:rPr>
            </w:pPr>
            <w:r>
              <w:rPr>
                <w:rFonts w:hint="eastAsia" w:ascii="宋体" w:hAnsi="宋体" w:cs="宋体"/>
                <w:b/>
                <w:bCs/>
                <w:lang w:eastAsia="zh-CN" w:bidi="ar-SA"/>
              </w:rPr>
              <w:t>4%</w:t>
            </w:r>
          </w:p>
        </w:tc>
        <w:tc>
          <w:tcPr>
            <w:tcW w:w="719" w:type="dxa"/>
            <w:shd w:val="clear" w:color="auto" w:fill="auto"/>
            <w:vAlign w:val="center"/>
          </w:tcPr>
          <w:p>
            <w:pPr>
              <w:spacing w:line="280" w:lineRule="exact"/>
              <w:jc w:val="center"/>
              <w:rPr>
                <w:rFonts w:ascii="宋体" w:hAnsi="宋体" w:cs="宋体"/>
                <w:b/>
                <w:bCs/>
                <w:lang w:eastAsia="zh-CN" w:bidi="ar-SA"/>
              </w:rPr>
            </w:pPr>
            <w:r>
              <w:rPr>
                <w:rFonts w:hint="eastAsia" w:ascii="宋体" w:hAnsi="宋体" w:cs="宋体"/>
                <w:b/>
                <w:bCs/>
                <w:lang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atLeast"/>
          <w:jc w:val="center"/>
        </w:trPr>
        <w:tc>
          <w:tcPr>
            <w:tcW w:w="396" w:type="dxa"/>
            <w:vMerge w:val="continue"/>
            <w:shd w:val="clear" w:color="auto" w:fill="auto"/>
            <w:vAlign w:val="center"/>
          </w:tcPr>
          <w:p>
            <w:pPr>
              <w:spacing w:line="280" w:lineRule="exact"/>
              <w:rPr>
                <w:rFonts w:ascii="宋体" w:hAnsi="宋体" w:cs="宋体"/>
                <w:b/>
                <w:bCs/>
                <w:sz w:val="28"/>
                <w:szCs w:val="28"/>
                <w:lang w:eastAsia="zh-CN" w:bidi="ar-SA"/>
              </w:rPr>
            </w:pPr>
          </w:p>
        </w:tc>
        <w:tc>
          <w:tcPr>
            <w:tcW w:w="1821" w:type="dxa"/>
            <w:gridSpan w:val="3"/>
            <w:vMerge w:val="continue"/>
            <w:shd w:val="clear" w:color="auto" w:fill="auto"/>
            <w:vAlign w:val="center"/>
          </w:tcPr>
          <w:p>
            <w:pPr>
              <w:spacing w:line="280" w:lineRule="exact"/>
              <w:jc w:val="both"/>
              <w:rPr>
                <w:rFonts w:ascii="宋体" w:hAnsi="宋体" w:cs="宋体"/>
                <w:b/>
                <w:bCs/>
                <w:sz w:val="20"/>
                <w:szCs w:val="20"/>
                <w:lang w:eastAsia="zh-CN" w:bidi="ar-SA"/>
              </w:rPr>
            </w:pPr>
          </w:p>
        </w:tc>
        <w:tc>
          <w:tcPr>
            <w:tcW w:w="1085" w:type="dxa"/>
            <w:vMerge w:val="continue"/>
            <w:shd w:val="clear" w:color="auto" w:fill="auto"/>
            <w:vAlign w:val="center"/>
          </w:tcPr>
          <w:p>
            <w:pPr>
              <w:spacing w:line="280" w:lineRule="exact"/>
              <w:rPr>
                <w:rFonts w:ascii="宋体" w:hAnsi="宋体" w:cs="宋体"/>
                <w:sz w:val="20"/>
                <w:szCs w:val="20"/>
                <w:lang w:eastAsia="zh-CN" w:bidi="ar-SA"/>
              </w:rPr>
            </w:pPr>
          </w:p>
        </w:tc>
        <w:tc>
          <w:tcPr>
            <w:tcW w:w="1444" w:type="dxa"/>
            <w:shd w:val="clear" w:color="auto" w:fill="auto"/>
            <w:vAlign w:val="center"/>
          </w:tcPr>
          <w:p>
            <w:pPr>
              <w:spacing w:line="280" w:lineRule="exact"/>
              <w:jc w:val="center"/>
              <w:rPr>
                <w:rFonts w:ascii="宋体" w:hAnsi="宋体" w:cs="宋体"/>
                <w:spacing w:val="-6"/>
                <w:sz w:val="20"/>
                <w:szCs w:val="20"/>
                <w:lang w:eastAsia="zh-CN" w:bidi="ar-SA"/>
              </w:rPr>
            </w:pPr>
            <w:r>
              <w:rPr>
                <w:rFonts w:hint="eastAsia" w:ascii="宋体" w:hAnsi="宋体" w:cs="宋体"/>
                <w:spacing w:val="-6"/>
                <w:sz w:val="20"/>
                <w:szCs w:val="20"/>
                <w:lang w:eastAsia="zh-CN" w:bidi="ar-SA"/>
              </w:rPr>
              <w:t>绩效指标明确性</w:t>
            </w:r>
          </w:p>
        </w:tc>
        <w:tc>
          <w:tcPr>
            <w:tcW w:w="4512" w:type="dxa"/>
            <w:gridSpan w:val="4"/>
            <w:shd w:val="clear" w:color="auto" w:fill="auto"/>
            <w:vAlign w:val="center"/>
          </w:tcPr>
          <w:p>
            <w:pPr>
              <w:spacing w:line="280" w:lineRule="exact"/>
              <w:rPr>
                <w:rFonts w:hint="eastAsia" w:ascii="宋体" w:hAnsi="宋体" w:cs="宋体"/>
                <w:sz w:val="20"/>
                <w:szCs w:val="20"/>
                <w:lang w:eastAsia="zh-CN" w:bidi="ar-SA"/>
              </w:rPr>
            </w:pPr>
            <w:r>
              <w:rPr>
                <w:rFonts w:hint="eastAsia" w:ascii="宋体" w:hAnsi="宋体" w:cs="宋体"/>
                <w:sz w:val="20"/>
                <w:szCs w:val="20"/>
                <w:lang w:eastAsia="zh-CN" w:bidi="ar-SA"/>
              </w:rPr>
              <w:t>①否将项目绩效目标细化分解为具体的绩效指标；</w:t>
            </w:r>
          </w:p>
          <w:p>
            <w:pPr>
              <w:spacing w:line="280" w:lineRule="exact"/>
              <w:rPr>
                <w:rFonts w:ascii="宋体" w:hAnsi="宋体" w:cs="宋体"/>
                <w:sz w:val="20"/>
                <w:szCs w:val="20"/>
                <w:lang w:eastAsia="zh-CN" w:bidi="ar-SA"/>
              </w:rPr>
            </w:pPr>
            <w:r>
              <w:rPr>
                <w:rFonts w:hint="eastAsia" w:ascii="宋体" w:hAnsi="宋体" w:cs="宋体"/>
                <w:sz w:val="20"/>
                <w:szCs w:val="20"/>
                <w:lang w:eastAsia="zh-CN" w:bidi="ar-SA"/>
              </w:rPr>
              <w:t>②是否通过清晰、可衡量的指标值予以体现。</w:t>
            </w:r>
            <w:r>
              <w:rPr>
                <w:rFonts w:hint="eastAsia" w:ascii="宋体" w:hAnsi="宋体" w:cs="宋体"/>
                <w:sz w:val="20"/>
                <w:szCs w:val="20"/>
                <w:lang w:eastAsia="zh-CN" w:bidi="ar-SA"/>
              </w:rPr>
              <w:br w:type="textWrapping"/>
            </w:r>
            <w:r>
              <w:rPr>
                <w:rFonts w:hint="eastAsia" w:ascii="宋体" w:hAnsi="宋体" w:cs="宋体"/>
                <w:sz w:val="20"/>
                <w:szCs w:val="20"/>
                <w:lang w:eastAsia="zh-CN" w:bidi="ar-SA"/>
              </w:rPr>
              <w:t>一项不符合扣一分，严重的此项完全不得分。</w:t>
            </w:r>
          </w:p>
        </w:tc>
        <w:tc>
          <w:tcPr>
            <w:tcW w:w="598" w:type="dxa"/>
            <w:shd w:val="clear" w:color="auto" w:fill="auto"/>
            <w:vAlign w:val="center"/>
          </w:tcPr>
          <w:p>
            <w:pPr>
              <w:spacing w:line="280" w:lineRule="exact"/>
              <w:jc w:val="center"/>
              <w:rPr>
                <w:rFonts w:ascii="宋体" w:hAnsi="宋体" w:cs="宋体"/>
                <w:b/>
                <w:bCs/>
                <w:lang w:eastAsia="zh-CN" w:bidi="ar-SA"/>
              </w:rPr>
            </w:pPr>
            <w:r>
              <w:rPr>
                <w:rFonts w:hint="eastAsia" w:ascii="宋体" w:hAnsi="宋体" w:cs="宋体"/>
                <w:b/>
                <w:bCs/>
                <w:lang w:eastAsia="zh-CN" w:bidi="ar-SA"/>
              </w:rPr>
              <w:t>4%</w:t>
            </w:r>
          </w:p>
        </w:tc>
        <w:tc>
          <w:tcPr>
            <w:tcW w:w="719" w:type="dxa"/>
            <w:shd w:val="clear" w:color="auto" w:fill="auto"/>
            <w:vAlign w:val="center"/>
          </w:tcPr>
          <w:p>
            <w:pPr>
              <w:spacing w:line="280" w:lineRule="exact"/>
              <w:jc w:val="center"/>
              <w:rPr>
                <w:rFonts w:ascii="宋体" w:hAnsi="宋体" w:cs="宋体"/>
                <w:b/>
                <w:bCs/>
                <w:lang w:eastAsia="zh-CN" w:bidi="ar-SA"/>
              </w:rPr>
            </w:pPr>
            <w:r>
              <w:rPr>
                <w:rFonts w:hint="eastAsia" w:ascii="宋体" w:hAnsi="宋体" w:cs="宋体"/>
                <w:b/>
                <w:bCs/>
                <w:lang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atLeast"/>
          <w:jc w:val="center"/>
        </w:trPr>
        <w:tc>
          <w:tcPr>
            <w:tcW w:w="396" w:type="dxa"/>
            <w:vMerge w:val="continue"/>
            <w:shd w:val="clear" w:color="auto" w:fill="auto"/>
            <w:vAlign w:val="center"/>
          </w:tcPr>
          <w:p>
            <w:pPr>
              <w:spacing w:line="280" w:lineRule="exact"/>
              <w:rPr>
                <w:rFonts w:ascii="宋体" w:hAnsi="宋体" w:cs="宋体"/>
                <w:b/>
                <w:bCs/>
                <w:sz w:val="28"/>
                <w:szCs w:val="28"/>
                <w:lang w:eastAsia="zh-CN" w:bidi="ar-SA"/>
              </w:rPr>
            </w:pPr>
          </w:p>
        </w:tc>
        <w:tc>
          <w:tcPr>
            <w:tcW w:w="1821" w:type="dxa"/>
            <w:gridSpan w:val="3"/>
            <w:vMerge w:val="continue"/>
            <w:shd w:val="clear" w:color="auto" w:fill="auto"/>
            <w:vAlign w:val="center"/>
          </w:tcPr>
          <w:p>
            <w:pPr>
              <w:spacing w:line="280" w:lineRule="exact"/>
              <w:jc w:val="both"/>
              <w:rPr>
                <w:rFonts w:ascii="宋体" w:hAnsi="宋体" w:cs="宋体"/>
                <w:b/>
                <w:bCs/>
                <w:sz w:val="20"/>
                <w:szCs w:val="20"/>
                <w:lang w:eastAsia="zh-CN" w:bidi="ar-SA"/>
              </w:rPr>
            </w:pPr>
          </w:p>
        </w:tc>
        <w:tc>
          <w:tcPr>
            <w:tcW w:w="1085" w:type="dxa"/>
            <w:vMerge w:val="continue"/>
            <w:shd w:val="clear" w:color="auto" w:fill="auto"/>
            <w:vAlign w:val="center"/>
          </w:tcPr>
          <w:p>
            <w:pPr>
              <w:spacing w:line="280" w:lineRule="exact"/>
              <w:rPr>
                <w:rFonts w:ascii="宋体" w:hAnsi="宋体" w:cs="宋体"/>
                <w:sz w:val="20"/>
                <w:szCs w:val="20"/>
                <w:lang w:eastAsia="zh-CN" w:bidi="ar-SA"/>
              </w:rPr>
            </w:pPr>
          </w:p>
        </w:tc>
        <w:tc>
          <w:tcPr>
            <w:tcW w:w="1444" w:type="dxa"/>
            <w:shd w:val="clear" w:color="auto" w:fill="auto"/>
            <w:vAlign w:val="center"/>
          </w:tcPr>
          <w:p>
            <w:pPr>
              <w:spacing w:line="280" w:lineRule="exact"/>
              <w:jc w:val="center"/>
              <w:rPr>
                <w:rFonts w:ascii="宋体" w:hAnsi="宋体" w:cs="宋体"/>
                <w:spacing w:val="-6"/>
                <w:sz w:val="20"/>
                <w:szCs w:val="20"/>
                <w:lang w:eastAsia="zh-CN" w:bidi="ar-SA"/>
              </w:rPr>
            </w:pPr>
            <w:r>
              <w:rPr>
                <w:rFonts w:hint="eastAsia" w:ascii="宋体" w:hAnsi="宋体" w:cs="宋体"/>
                <w:spacing w:val="-6"/>
                <w:sz w:val="20"/>
                <w:szCs w:val="20"/>
                <w:lang w:eastAsia="zh-CN" w:bidi="ar-SA"/>
              </w:rPr>
              <w:t>绩效指标完成率</w:t>
            </w:r>
          </w:p>
        </w:tc>
        <w:tc>
          <w:tcPr>
            <w:tcW w:w="4512" w:type="dxa"/>
            <w:gridSpan w:val="4"/>
            <w:shd w:val="clear" w:color="auto" w:fill="auto"/>
            <w:vAlign w:val="center"/>
          </w:tcPr>
          <w:p>
            <w:pPr>
              <w:spacing w:line="280" w:lineRule="exact"/>
              <w:rPr>
                <w:rFonts w:ascii="宋体" w:hAnsi="宋体" w:cs="宋体"/>
                <w:sz w:val="20"/>
                <w:szCs w:val="20"/>
                <w:lang w:eastAsia="zh-CN" w:bidi="ar-SA"/>
              </w:rPr>
            </w:pPr>
            <w:r>
              <w:rPr>
                <w:rFonts w:hint="eastAsia" w:ascii="宋体" w:hAnsi="宋体" w:cs="宋体"/>
                <w:sz w:val="20"/>
                <w:szCs w:val="20"/>
                <w:lang w:eastAsia="zh-CN" w:bidi="ar-SA"/>
              </w:rPr>
              <w:t>①目标完成率E=目标实际完成数/期初目标编制数，本指标得分为指标权重×E。</w:t>
            </w:r>
          </w:p>
        </w:tc>
        <w:tc>
          <w:tcPr>
            <w:tcW w:w="598" w:type="dxa"/>
            <w:shd w:val="clear" w:color="auto" w:fill="auto"/>
            <w:vAlign w:val="center"/>
          </w:tcPr>
          <w:p>
            <w:pPr>
              <w:spacing w:line="280" w:lineRule="exact"/>
              <w:jc w:val="center"/>
              <w:rPr>
                <w:rFonts w:ascii="宋体" w:hAnsi="宋体" w:cs="宋体"/>
                <w:b/>
                <w:bCs/>
                <w:lang w:eastAsia="zh-CN" w:bidi="ar-SA"/>
              </w:rPr>
            </w:pPr>
            <w:r>
              <w:rPr>
                <w:rFonts w:hint="eastAsia" w:ascii="宋体" w:hAnsi="宋体" w:cs="宋体"/>
                <w:b/>
                <w:bCs/>
                <w:lang w:eastAsia="zh-CN" w:bidi="ar-SA"/>
              </w:rPr>
              <w:t>4%</w:t>
            </w:r>
          </w:p>
        </w:tc>
        <w:tc>
          <w:tcPr>
            <w:tcW w:w="719" w:type="dxa"/>
            <w:shd w:val="clear" w:color="auto" w:fill="auto"/>
            <w:vAlign w:val="center"/>
          </w:tcPr>
          <w:p>
            <w:pPr>
              <w:spacing w:line="280" w:lineRule="exact"/>
              <w:jc w:val="center"/>
              <w:rPr>
                <w:rFonts w:ascii="宋体" w:hAnsi="宋体" w:cs="宋体"/>
                <w:b/>
                <w:bCs/>
                <w:lang w:eastAsia="zh-CN" w:bidi="ar-SA"/>
              </w:rPr>
            </w:pPr>
            <w:r>
              <w:rPr>
                <w:rFonts w:hint="eastAsia" w:ascii="宋体" w:hAnsi="宋体" w:cs="宋体"/>
                <w:b/>
                <w:bCs/>
                <w:lang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atLeast"/>
          <w:jc w:val="center"/>
        </w:trPr>
        <w:tc>
          <w:tcPr>
            <w:tcW w:w="396" w:type="dxa"/>
            <w:vMerge w:val="continue"/>
            <w:shd w:val="clear" w:color="auto" w:fill="auto"/>
            <w:vAlign w:val="center"/>
          </w:tcPr>
          <w:p>
            <w:pPr>
              <w:spacing w:line="280" w:lineRule="exact"/>
              <w:rPr>
                <w:rFonts w:ascii="宋体" w:hAnsi="宋体" w:cs="宋体"/>
                <w:b/>
                <w:bCs/>
                <w:sz w:val="28"/>
                <w:szCs w:val="28"/>
                <w:lang w:eastAsia="zh-CN" w:bidi="ar-SA"/>
              </w:rPr>
            </w:pPr>
          </w:p>
        </w:tc>
        <w:tc>
          <w:tcPr>
            <w:tcW w:w="1821" w:type="dxa"/>
            <w:gridSpan w:val="3"/>
            <w:vMerge w:val="continue"/>
            <w:shd w:val="clear" w:color="auto" w:fill="auto"/>
            <w:vAlign w:val="center"/>
          </w:tcPr>
          <w:p>
            <w:pPr>
              <w:spacing w:line="280" w:lineRule="exact"/>
              <w:jc w:val="both"/>
              <w:rPr>
                <w:rFonts w:ascii="宋体" w:hAnsi="宋体" w:cs="宋体"/>
                <w:b/>
                <w:bCs/>
                <w:sz w:val="20"/>
                <w:szCs w:val="20"/>
                <w:lang w:eastAsia="zh-CN" w:bidi="ar-SA"/>
              </w:rPr>
            </w:pPr>
          </w:p>
        </w:tc>
        <w:tc>
          <w:tcPr>
            <w:tcW w:w="1085" w:type="dxa"/>
            <w:vMerge w:val="continue"/>
            <w:shd w:val="clear" w:color="auto" w:fill="auto"/>
            <w:vAlign w:val="center"/>
          </w:tcPr>
          <w:p>
            <w:pPr>
              <w:spacing w:line="280" w:lineRule="exact"/>
              <w:rPr>
                <w:rFonts w:ascii="宋体" w:hAnsi="宋体" w:cs="宋体"/>
                <w:sz w:val="20"/>
                <w:szCs w:val="20"/>
                <w:lang w:eastAsia="zh-CN" w:bidi="ar-SA"/>
              </w:rPr>
            </w:pPr>
          </w:p>
        </w:tc>
        <w:tc>
          <w:tcPr>
            <w:tcW w:w="1444" w:type="dxa"/>
            <w:shd w:val="clear" w:color="auto" w:fill="auto"/>
            <w:vAlign w:val="center"/>
          </w:tcPr>
          <w:p>
            <w:pPr>
              <w:spacing w:line="280" w:lineRule="exact"/>
              <w:jc w:val="center"/>
              <w:rPr>
                <w:rFonts w:ascii="宋体" w:hAnsi="宋体" w:cs="宋体"/>
                <w:spacing w:val="-6"/>
                <w:sz w:val="20"/>
                <w:szCs w:val="20"/>
                <w:lang w:eastAsia="zh-CN" w:bidi="ar-SA"/>
              </w:rPr>
            </w:pPr>
            <w:r>
              <w:rPr>
                <w:rFonts w:hint="eastAsia" w:ascii="宋体" w:hAnsi="宋体" w:cs="宋体"/>
                <w:spacing w:val="-6"/>
                <w:sz w:val="20"/>
                <w:szCs w:val="20"/>
                <w:lang w:eastAsia="zh-CN" w:bidi="ar-SA"/>
              </w:rPr>
              <w:t>项目立项规范性</w:t>
            </w:r>
          </w:p>
        </w:tc>
        <w:tc>
          <w:tcPr>
            <w:tcW w:w="4512" w:type="dxa"/>
            <w:gridSpan w:val="4"/>
            <w:shd w:val="clear" w:color="auto" w:fill="auto"/>
            <w:vAlign w:val="center"/>
          </w:tcPr>
          <w:p>
            <w:pPr>
              <w:spacing w:line="280" w:lineRule="exact"/>
              <w:rPr>
                <w:rFonts w:ascii="宋体" w:hAnsi="宋体" w:cs="宋体"/>
                <w:sz w:val="20"/>
                <w:szCs w:val="20"/>
                <w:lang w:eastAsia="zh-CN" w:bidi="ar-SA"/>
              </w:rPr>
            </w:pPr>
            <w:r>
              <w:rPr>
                <w:rFonts w:hint="eastAsia" w:ascii="宋体" w:hAnsi="宋体" w:cs="宋体"/>
                <w:sz w:val="20"/>
                <w:szCs w:val="20"/>
                <w:lang w:eastAsia="zh-CN" w:bidi="ar-SA"/>
              </w:rPr>
              <w:t>①项目是否按照规定的程序申请立项；②所提交的文件、材料是否符合相关要求；③事前是否已经过必要的可行性研究、专家论证、风险评估、集体决策等。一项不符合扣一分，严重的此项完全不得分。</w:t>
            </w:r>
          </w:p>
        </w:tc>
        <w:tc>
          <w:tcPr>
            <w:tcW w:w="598" w:type="dxa"/>
            <w:shd w:val="clear" w:color="auto" w:fill="auto"/>
            <w:vAlign w:val="center"/>
          </w:tcPr>
          <w:p>
            <w:pPr>
              <w:spacing w:line="280" w:lineRule="exact"/>
              <w:jc w:val="center"/>
              <w:rPr>
                <w:rFonts w:ascii="宋体" w:hAnsi="宋体" w:cs="宋体"/>
                <w:b/>
                <w:bCs/>
                <w:lang w:eastAsia="zh-CN" w:bidi="ar-SA"/>
              </w:rPr>
            </w:pPr>
            <w:r>
              <w:rPr>
                <w:rFonts w:hint="eastAsia" w:ascii="宋体" w:hAnsi="宋体" w:cs="宋体"/>
                <w:b/>
                <w:bCs/>
                <w:lang w:eastAsia="zh-CN" w:bidi="ar-SA"/>
              </w:rPr>
              <w:t>4%</w:t>
            </w:r>
          </w:p>
        </w:tc>
        <w:tc>
          <w:tcPr>
            <w:tcW w:w="719" w:type="dxa"/>
            <w:shd w:val="clear" w:color="auto" w:fill="auto"/>
            <w:vAlign w:val="center"/>
          </w:tcPr>
          <w:p>
            <w:pPr>
              <w:spacing w:line="280" w:lineRule="exact"/>
              <w:jc w:val="center"/>
              <w:rPr>
                <w:rFonts w:ascii="宋体" w:hAnsi="宋体" w:cs="宋体"/>
                <w:b/>
                <w:bCs/>
                <w:lang w:eastAsia="zh-CN" w:bidi="ar-SA"/>
              </w:rPr>
            </w:pPr>
            <w:r>
              <w:rPr>
                <w:rFonts w:hint="eastAsia" w:ascii="宋体" w:hAnsi="宋体" w:cs="宋体"/>
                <w:b/>
                <w:bCs/>
                <w:lang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atLeast"/>
          <w:jc w:val="center"/>
        </w:trPr>
        <w:tc>
          <w:tcPr>
            <w:tcW w:w="396" w:type="dxa"/>
            <w:vMerge w:val="continue"/>
            <w:shd w:val="clear" w:color="auto" w:fill="auto"/>
            <w:vAlign w:val="center"/>
          </w:tcPr>
          <w:p>
            <w:pPr>
              <w:spacing w:line="280" w:lineRule="exact"/>
              <w:rPr>
                <w:rFonts w:ascii="宋体" w:hAnsi="宋体" w:cs="宋体"/>
                <w:b/>
                <w:bCs/>
                <w:sz w:val="28"/>
                <w:szCs w:val="28"/>
                <w:lang w:eastAsia="zh-CN" w:bidi="ar-SA"/>
              </w:rPr>
            </w:pPr>
          </w:p>
        </w:tc>
        <w:tc>
          <w:tcPr>
            <w:tcW w:w="1821" w:type="dxa"/>
            <w:gridSpan w:val="3"/>
            <w:vMerge w:val="continue"/>
            <w:shd w:val="clear" w:color="auto" w:fill="auto"/>
            <w:vAlign w:val="center"/>
          </w:tcPr>
          <w:p>
            <w:pPr>
              <w:spacing w:line="280" w:lineRule="exact"/>
              <w:jc w:val="both"/>
              <w:rPr>
                <w:rFonts w:ascii="宋体" w:hAnsi="宋体" w:cs="宋体"/>
                <w:b/>
                <w:bCs/>
                <w:sz w:val="20"/>
                <w:szCs w:val="20"/>
                <w:lang w:eastAsia="zh-CN" w:bidi="ar-SA"/>
              </w:rPr>
            </w:pPr>
          </w:p>
        </w:tc>
        <w:tc>
          <w:tcPr>
            <w:tcW w:w="1085" w:type="dxa"/>
            <w:vMerge w:val="restart"/>
            <w:shd w:val="clear" w:color="auto" w:fill="auto"/>
            <w:vAlign w:val="center"/>
          </w:tcPr>
          <w:p>
            <w:pPr>
              <w:spacing w:line="280" w:lineRule="exact"/>
              <w:jc w:val="center"/>
              <w:rPr>
                <w:rFonts w:ascii="宋体" w:hAnsi="宋体" w:cs="宋体"/>
                <w:sz w:val="20"/>
                <w:szCs w:val="20"/>
                <w:lang w:eastAsia="zh-CN" w:bidi="ar-SA"/>
              </w:rPr>
            </w:pPr>
            <w:r>
              <w:rPr>
                <w:rFonts w:hint="eastAsia" w:ascii="宋体" w:hAnsi="宋体" w:cs="宋体"/>
                <w:sz w:val="20"/>
                <w:szCs w:val="20"/>
                <w:lang w:eastAsia="zh-CN" w:bidi="ar-SA"/>
              </w:rPr>
              <w:t>资金落实</w:t>
            </w:r>
          </w:p>
        </w:tc>
        <w:tc>
          <w:tcPr>
            <w:tcW w:w="1444" w:type="dxa"/>
            <w:shd w:val="clear" w:color="auto" w:fill="auto"/>
            <w:vAlign w:val="center"/>
          </w:tcPr>
          <w:p>
            <w:pPr>
              <w:spacing w:line="280" w:lineRule="exact"/>
              <w:jc w:val="center"/>
              <w:rPr>
                <w:rFonts w:ascii="宋体" w:hAnsi="宋体" w:cs="宋体"/>
                <w:sz w:val="20"/>
                <w:szCs w:val="20"/>
                <w:lang w:eastAsia="zh-CN" w:bidi="ar-SA"/>
              </w:rPr>
            </w:pPr>
            <w:r>
              <w:rPr>
                <w:rFonts w:hint="eastAsia" w:ascii="宋体" w:hAnsi="宋体" w:cs="宋体"/>
                <w:sz w:val="20"/>
                <w:szCs w:val="20"/>
                <w:lang w:eastAsia="zh-CN" w:bidi="ar-SA"/>
              </w:rPr>
              <w:t>成本控制率</w:t>
            </w:r>
          </w:p>
        </w:tc>
        <w:tc>
          <w:tcPr>
            <w:tcW w:w="4512" w:type="dxa"/>
            <w:gridSpan w:val="4"/>
            <w:shd w:val="clear" w:color="auto" w:fill="auto"/>
            <w:vAlign w:val="center"/>
          </w:tcPr>
          <w:p>
            <w:pPr>
              <w:spacing w:line="280" w:lineRule="exact"/>
              <w:rPr>
                <w:rFonts w:ascii="宋体" w:hAnsi="宋体" w:cs="宋体"/>
                <w:sz w:val="20"/>
                <w:szCs w:val="20"/>
                <w:lang w:eastAsia="zh-CN" w:bidi="ar-SA"/>
              </w:rPr>
            </w:pPr>
            <w:r>
              <w:rPr>
                <w:rFonts w:hint="eastAsia" w:ascii="宋体" w:hAnsi="宋体" w:cs="宋体"/>
                <w:sz w:val="20"/>
                <w:szCs w:val="20"/>
                <w:lang w:eastAsia="zh-CN" w:bidi="ar-SA"/>
              </w:rPr>
              <w:t>成本控制率A=截至年末累计支出数/项目概算或当年预算数。A≦100%得满分；100%﹤A≦105%时，得分为此项指标满分值-100×（A-100%）（如：A=102.8%，此项指标权重4分，则得分为4-2.8=1.2分），A＞105%时不得分。</w:t>
            </w:r>
          </w:p>
        </w:tc>
        <w:tc>
          <w:tcPr>
            <w:tcW w:w="598" w:type="dxa"/>
            <w:shd w:val="clear" w:color="auto" w:fill="auto"/>
            <w:vAlign w:val="center"/>
          </w:tcPr>
          <w:p>
            <w:pPr>
              <w:spacing w:line="280" w:lineRule="exact"/>
              <w:jc w:val="center"/>
              <w:rPr>
                <w:rFonts w:ascii="宋体" w:hAnsi="宋体" w:cs="宋体"/>
                <w:b/>
                <w:bCs/>
                <w:lang w:eastAsia="zh-CN" w:bidi="ar-SA"/>
              </w:rPr>
            </w:pPr>
            <w:r>
              <w:rPr>
                <w:rFonts w:hint="eastAsia" w:ascii="宋体" w:hAnsi="宋体" w:cs="宋体"/>
                <w:b/>
                <w:bCs/>
                <w:lang w:eastAsia="zh-CN" w:bidi="ar-SA"/>
              </w:rPr>
              <w:t>4%</w:t>
            </w:r>
          </w:p>
        </w:tc>
        <w:tc>
          <w:tcPr>
            <w:tcW w:w="719" w:type="dxa"/>
            <w:shd w:val="clear" w:color="auto" w:fill="auto"/>
            <w:vAlign w:val="center"/>
          </w:tcPr>
          <w:p>
            <w:pPr>
              <w:spacing w:line="280" w:lineRule="exact"/>
              <w:jc w:val="center"/>
              <w:rPr>
                <w:rFonts w:ascii="宋体" w:hAnsi="宋体" w:cs="宋体"/>
                <w:b/>
                <w:bCs/>
                <w:lang w:eastAsia="zh-CN" w:bidi="ar-SA"/>
              </w:rPr>
            </w:pPr>
            <w:r>
              <w:rPr>
                <w:rFonts w:hint="eastAsia" w:ascii="宋体" w:hAnsi="宋体" w:cs="宋体"/>
                <w:b/>
                <w:bCs/>
                <w:lang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atLeast"/>
          <w:jc w:val="center"/>
        </w:trPr>
        <w:tc>
          <w:tcPr>
            <w:tcW w:w="396" w:type="dxa"/>
            <w:vMerge w:val="continue"/>
            <w:shd w:val="clear" w:color="auto" w:fill="auto"/>
            <w:vAlign w:val="center"/>
          </w:tcPr>
          <w:p>
            <w:pPr>
              <w:spacing w:line="280" w:lineRule="exact"/>
              <w:rPr>
                <w:rFonts w:ascii="宋体" w:hAnsi="宋体" w:cs="宋体"/>
                <w:b/>
                <w:bCs/>
                <w:sz w:val="28"/>
                <w:szCs w:val="28"/>
                <w:lang w:eastAsia="zh-CN" w:bidi="ar-SA"/>
              </w:rPr>
            </w:pPr>
          </w:p>
        </w:tc>
        <w:tc>
          <w:tcPr>
            <w:tcW w:w="1821" w:type="dxa"/>
            <w:gridSpan w:val="3"/>
            <w:vMerge w:val="continue"/>
            <w:shd w:val="clear" w:color="auto" w:fill="auto"/>
            <w:vAlign w:val="center"/>
          </w:tcPr>
          <w:p>
            <w:pPr>
              <w:spacing w:line="280" w:lineRule="exact"/>
              <w:jc w:val="both"/>
              <w:rPr>
                <w:rFonts w:ascii="宋体" w:hAnsi="宋体" w:cs="宋体"/>
                <w:b/>
                <w:bCs/>
                <w:sz w:val="20"/>
                <w:szCs w:val="20"/>
                <w:lang w:eastAsia="zh-CN" w:bidi="ar-SA"/>
              </w:rPr>
            </w:pPr>
          </w:p>
        </w:tc>
        <w:tc>
          <w:tcPr>
            <w:tcW w:w="1085" w:type="dxa"/>
            <w:vMerge w:val="continue"/>
            <w:shd w:val="clear" w:color="auto" w:fill="auto"/>
            <w:vAlign w:val="center"/>
          </w:tcPr>
          <w:p>
            <w:pPr>
              <w:spacing w:line="280" w:lineRule="exact"/>
              <w:rPr>
                <w:rFonts w:ascii="宋体" w:hAnsi="宋体" w:cs="宋体"/>
                <w:sz w:val="20"/>
                <w:szCs w:val="20"/>
                <w:lang w:eastAsia="zh-CN" w:bidi="ar-SA"/>
              </w:rPr>
            </w:pPr>
          </w:p>
        </w:tc>
        <w:tc>
          <w:tcPr>
            <w:tcW w:w="1444" w:type="dxa"/>
            <w:shd w:val="clear" w:color="auto" w:fill="auto"/>
            <w:vAlign w:val="center"/>
          </w:tcPr>
          <w:p>
            <w:pPr>
              <w:spacing w:line="280" w:lineRule="exact"/>
              <w:jc w:val="center"/>
              <w:rPr>
                <w:rFonts w:ascii="宋体" w:hAnsi="宋体" w:cs="宋体"/>
                <w:sz w:val="20"/>
                <w:szCs w:val="20"/>
                <w:lang w:eastAsia="zh-CN" w:bidi="ar-SA"/>
              </w:rPr>
            </w:pPr>
            <w:r>
              <w:rPr>
                <w:rFonts w:hint="eastAsia" w:ascii="宋体" w:hAnsi="宋体" w:cs="宋体"/>
                <w:sz w:val="20"/>
                <w:szCs w:val="20"/>
                <w:lang w:eastAsia="zh-CN" w:bidi="ar-SA"/>
              </w:rPr>
              <w:t>资金使用率</w:t>
            </w:r>
          </w:p>
        </w:tc>
        <w:tc>
          <w:tcPr>
            <w:tcW w:w="4512" w:type="dxa"/>
            <w:gridSpan w:val="4"/>
            <w:shd w:val="clear" w:color="auto" w:fill="auto"/>
            <w:vAlign w:val="center"/>
          </w:tcPr>
          <w:p>
            <w:pPr>
              <w:spacing w:line="280" w:lineRule="exact"/>
              <w:rPr>
                <w:rFonts w:ascii="宋体" w:hAnsi="宋体" w:cs="宋体"/>
                <w:sz w:val="20"/>
                <w:szCs w:val="20"/>
                <w:lang w:eastAsia="zh-CN" w:bidi="ar-SA"/>
              </w:rPr>
            </w:pPr>
            <w:r>
              <w:rPr>
                <w:rFonts w:hint="eastAsia" w:ascii="宋体" w:hAnsi="宋体" w:cs="宋体"/>
                <w:sz w:val="20"/>
                <w:szCs w:val="20"/>
                <w:lang w:eastAsia="zh-CN" w:bidi="ar-SA"/>
              </w:rPr>
              <w:t>①资金使用率=（实际使用资金/实际到位资金）×100%。资金使用率大于95%的得满分，每少5个百分点扣1分，扣完为止。</w:t>
            </w:r>
            <w:r>
              <w:rPr>
                <w:rFonts w:hint="eastAsia" w:ascii="宋体" w:hAnsi="宋体" w:cs="宋体"/>
                <w:sz w:val="20"/>
                <w:szCs w:val="20"/>
                <w:lang w:eastAsia="zh-CN" w:bidi="ar-SA"/>
              </w:rPr>
              <w:br w:type="textWrapping"/>
            </w:r>
            <w:r>
              <w:rPr>
                <w:rFonts w:hint="eastAsia" w:ascii="宋体" w:hAnsi="宋体" w:cs="宋体"/>
                <w:sz w:val="20"/>
                <w:szCs w:val="20"/>
                <w:lang w:eastAsia="zh-CN" w:bidi="ar-SA"/>
              </w:rPr>
              <w:t>实际使用资金：一定时期（本年度或项目期）内项目实施单位实际使用的资金总额。</w:t>
            </w:r>
          </w:p>
        </w:tc>
        <w:tc>
          <w:tcPr>
            <w:tcW w:w="598" w:type="dxa"/>
            <w:shd w:val="clear" w:color="auto" w:fill="auto"/>
            <w:vAlign w:val="center"/>
          </w:tcPr>
          <w:p>
            <w:pPr>
              <w:spacing w:line="280" w:lineRule="exact"/>
              <w:jc w:val="center"/>
              <w:rPr>
                <w:rFonts w:ascii="宋体" w:hAnsi="宋体" w:cs="宋体"/>
                <w:b/>
                <w:bCs/>
                <w:lang w:eastAsia="zh-CN" w:bidi="ar-SA"/>
              </w:rPr>
            </w:pPr>
            <w:r>
              <w:rPr>
                <w:rFonts w:hint="eastAsia" w:ascii="宋体" w:hAnsi="宋体" w:cs="宋体"/>
                <w:b/>
                <w:bCs/>
                <w:lang w:eastAsia="zh-CN" w:bidi="ar-SA"/>
              </w:rPr>
              <w:t>3%</w:t>
            </w:r>
          </w:p>
        </w:tc>
        <w:tc>
          <w:tcPr>
            <w:tcW w:w="719" w:type="dxa"/>
            <w:shd w:val="clear" w:color="auto" w:fill="auto"/>
            <w:vAlign w:val="center"/>
          </w:tcPr>
          <w:p>
            <w:pPr>
              <w:spacing w:line="280" w:lineRule="exact"/>
              <w:jc w:val="center"/>
              <w:rPr>
                <w:rFonts w:ascii="宋体" w:hAnsi="宋体" w:cs="宋体"/>
                <w:b/>
                <w:bCs/>
                <w:lang w:eastAsia="zh-CN" w:bidi="ar-SA"/>
              </w:rPr>
            </w:pPr>
            <w:r>
              <w:rPr>
                <w:rFonts w:hint="eastAsia" w:ascii="宋体" w:hAnsi="宋体" w:cs="宋体"/>
                <w:b/>
                <w:bCs/>
                <w:lang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atLeast"/>
          <w:jc w:val="center"/>
        </w:trPr>
        <w:tc>
          <w:tcPr>
            <w:tcW w:w="396" w:type="dxa"/>
            <w:vMerge w:val="continue"/>
            <w:shd w:val="clear" w:color="auto" w:fill="auto"/>
            <w:vAlign w:val="center"/>
          </w:tcPr>
          <w:p>
            <w:pPr>
              <w:spacing w:line="280" w:lineRule="exact"/>
              <w:rPr>
                <w:rFonts w:ascii="宋体" w:hAnsi="宋体" w:cs="宋体"/>
                <w:b/>
                <w:bCs/>
                <w:sz w:val="28"/>
                <w:szCs w:val="28"/>
                <w:lang w:eastAsia="zh-CN" w:bidi="ar-SA"/>
              </w:rPr>
            </w:pPr>
          </w:p>
        </w:tc>
        <w:tc>
          <w:tcPr>
            <w:tcW w:w="1821" w:type="dxa"/>
            <w:gridSpan w:val="3"/>
            <w:vMerge w:val="continue"/>
            <w:shd w:val="clear" w:color="auto" w:fill="auto"/>
            <w:vAlign w:val="center"/>
          </w:tcPr>
          <w:p>
            <w:pPr>
              <w:spacing w:line="280" w:lineRule="exact"/>
              <w:jc w:val="both"/>
              <w:rPr>
                <w:rFonts w:ascii="宋体" w:hAnsi="宋体" w:cs="宋体"/>
                <w:b/>
                <w:bCs/>
                <w:sz w:val="20"/>
                <w:szCs w:val="20"/>
                <w:lang w:eastAsia="zh-CN" w:bidi="ar-SA"/>
              </w:rPr>
            </w:pPr>
          </w:p>
        </w:tc>
        <w:tc>
          <w:tcPr>
            <w:tcW w:w="1085" w:type="dxa"/>
            <w:vMerge w:val="continue"/>
            <w:shd w:val="clear" w:color="auto" w:fill="auto"/>
            <w:vAlign w:val="center"/>
          </w:tcPr>
          <w:p>
            <w:pPr>
              <w:spacing w:line="280" w:lineRule="exact"/>
              <w:rPr>
                <w:rFonts w:ascii="宋体" w:hAnsi="宋体" w:cs="宋体"/>
                <w:sz w:val="20"/>
                <w:szCs w:val="20"/>
                <w:lang w:eastAsia="zh-CN" w:bidi="ar-SA"/>
              </w:rPr>
            </w:pPr>
          </w:p>
        </w:tc>
        <w:tc>
          <w:tcPr>
            <w:tcW w:w="1444" w:type="dxa"/>
            <w:shd w:val="clear" w:color="auto" w:fill="auto"/>
            <w:vAlign w:val="center"/>
          </w:tcPr>
          <w:p>
            <w:pPr>
              <w:spacing w:line="280" w:lineRule="exact"/>
              <w:jc w:val="center"/>
              <w:rPr>
                <w:rFonts w:ascii="宋体" w:hAnsi="宋体" w:cs="宋体"/>
                <w:sz w:val="20"/>
                <w:szCs w:val="20"/>
                <w:lang w:eastAsia="zh-CN" w:bidi="ar-SA"/>
              </w:rPr>
            </w:pPr>
            <w:r>
              <w:rPr>
                <w:rFonts w:hint="eastAsia" w:ascii="宋体" w:hAnsi="宋体" w:cs="宋体"/>
                <w:sz w:val="20"/>
                <w:szCs w:val="20"/>
                <w:lang w:eastAsia="zh-CN" w:bidi="ar-SA"/>
              </w:rPr>
              <w:t>资金到位率</w:t>
            </w:r>
          </w:p>
        </w:tc>
        <w:tc>
          <w:tcPr>
            <w:tcW w:w="4512" w:type="dxa"/>
            <w:gridSpan w:val="4"/>
            <w:shd w:val="clear" w:color="auto" w:fill="auto"/>
            <w:vAlign w:val="center"/>
          </w:tcPr>
          <w:p>
            <w:pPr>
              <w:spacing w:line="280" w:lineRule="exact"/>
              <w:rPr>
                <w:rFonts w:ascii="宋体" w:hAnsi="宋体" w:cs="宋体"/>
                <w:sz w:val="20"/>
                <w:szCs w:val="20"/>
                <w:lang w:eastAsia="zh-CN" w:bidi="ar-SA"/>
              </w:rPr>
            </w:pPr>
            <w:r>
              <w:rPr>
                <w:rFonts w:hint="eastAsia" w:ascii="宋体" w:hAnsi="宋体" w:cs="宋体"/>
                <w:sz w:val="20"/>
                <w:szCs w:val="20"/>
                <w:lang w:eastAsia="zh-CN" w:bidi="ar-SA"/>
              </w:rPr>
              <w:t>①资金到位率=（实际到位资金/计划投入资金）×100%。资金到位率大于90%的得满分，每少5个百分点扣1分，扣完为止。</w:t>
            </w:r>
            <w:r>
              <w:rPr>
                <w:rFonts w:hint="eastAsia" w:ascii="宋体" w:hAnsi="宋体" w:cs="宋体"/>
                <w:sz w:val="20"/>
                <w:szCs w:val="20"/>
                <w:lang w:eastAsia="zh-CN" w:bidi="ar-SA"/>
              </w:rPr>
              <w:br w:type="textWrapping"/>
            </w:r>
            <w:r>
              <w:rPr>
                <w:rFonts w:hint="eastAsia" w:ascii="宋体" w:hAnsi="宋体" w:cs="宋体"/>
                <w:sz w:val="20"/>
                <w:szCs w:val="20"/>
                <w:lang w:eastAsia="zh-CN" w:bidi="ar-SA"/>
              </w:rPr>
              <w:t>实际到位资金：一定时期（本年度或项目期）内实际落实到项目实施单位的资金总额。</w:t>
            </w:r>
            <w:r>
              <w:rPr>
                <w:rFonts w:hint="eastAsia" w:ascii="宋体" w:hAnsi="宋体" w:cs="宋体"/>
                <w:sz w:val="20"/>
                <w:szCs w:val="20"/>
                <w:lang w:eastAsia="zh-CN" w:bidi="ar-SA"/>
              </w:rPr>
              <w:br w:type="textWrapping"/>
            </w:r>
            <w:r>
              <w:rPr>
                <w:rFonts w:hint="eastAsia" w:ascii="宋体" w:hAnsi="宋体" w:cs="宋体"/>
                <w:sz w:val="20"/>
                <w:szCs w:val="20"/>
                <w:lang w:eastAsia="zh-CN" w:bidi="ar-SA"/>
              </w:rPr>
              <w:t>计划投入资金：一定时期（本年度或项目期）内计划投入到项目实施单位的资金总额。</w:t>
            </w:r>
          </w:p>
        </w:tc>
        <w:tc>
          <w:tcPr>
            <w:tcW w:w="598" w:type="dxa"/>
            <w:shd w:val="clear" w:color="auto" w:fill="auto"/>
            <w:vAlign w:val="center"/>
          </w:tcPr>
          <w:p>
            <w:pPr>
              <w:spacing w:line="280" w:lineRule="exact"/>
              <w:jc w:val="center"/>
              <w:rPr>
                <w:rFonts w:ascii="宋体" w:hAnsi="宋体" w:cs="宋体"/>
                <w:b/>
                <w:bCs/>
                <w:lang w:eastAsia="zh-CN" w:bidi="ar-SA"/>
              </w:rPr>
            </w:pPr>
            <w:r>
              <w:rPr>
                <w:rFonts w:hint="eastAsia" w:ascii="宋体" w:hAnsi="宋体" w:cs="宋体"/>
                <w:b/>
                <w:bCs/>
                <w:lang w:eastAsia="zh-CN" w:bidi="ar-SA"/>
              </w:rPr>
              <w:t>3%</w:t>
            </w:r>
          </w:p>
        </w:tc>
        <w:tc>
          <w:tcPr>
            <w:tcW w:w="719" w:type="dxa"/>
            <w:shd w:val="clear" w:color="auto" w:fill="auto"/>
            <w:vAlign w:val="center"/>
          </w:tcPr>
          <w:p>
            <w:pPr>
              <w:spacing w:line="280" w:lineRule="exact"/>
              <w:jc w:val="center"/>
              <w:rPr>
                <w:rFonts w:ascii="宋体" w:hAnsi="宋体" w:cs="宋体"/>
                <w:b/>
                <w:bCs/>
                <w:lang w:eastAsia="zh-CN" w:bidi="ar-SA"/>
              </w:rPr>
            </w:pPr>
            <w:r>
              <w:rPr>
                <w:rFonts w:hint="eastAsia" w:ascii="宋体" w:hAnsi="宋体" w:cs="宋体"/>
                <w:b/>
                <w:bCs/>
                <w:lang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atLeast"/>
          <w:jc w:val="center"/>
        </w:trPr>
        <w:tc>
          <w:tcPr>
            <w:tcW w:w="396" w:type="dxa"/>
            <w:vMerge w:val="continue"/>
            <w:shd w:val="clear" w:color="auto" w:fill="auto"/>
            <w:vAlign w:val="center"/>
          </w:tcPr>
          <w:p>
            <w:pPr>
              <w:spacing w:line="280" w:lineRule="exact"/>
              <w:rPr>
                <w:rFonts w:ascii="宋体" w:hAnsi="宋体" w:cs="宋体"/>
                <w:b/>
                <w:bCs/>
                <w:sz w:val="28"/>
                <w:szCs w:val="28"/>
                <w:lang w:eastAsia="zh-CN" w:bidi="ar-SA"/>
              </w:rPr>
            </w:pPr>
          </w:p>
        </w:tc>
        <w:tc>
          <w:tcPr>
            <w:tcW w:w="1821" w:type="dxa"/>
            <w:gridSpan w:val="3"/>
            <w:vMerge w:val="restart"/>
            <w:shd w:val="clear" w:color="auto" w:fill="auto"/>
            <w:vAlign w:val="center"/>
          </w:tcPr>
          <w:p>
            <w:pPr>
              <w:spacing w:line="260" w:lineRule="exact"/>
              <w:jc w:val="both"/>
              <w:rPr>
                <w:rFonts w:ascii="宋体" w:hAnsi="宋体" w:cs="宋体"/>
                <w:b/>
                <w:bCs/>
                <w:sz w:val="20"/>
                <w:szCs w:val="20"/>
                <w:lang w:eastAsia="zh-CN" w:bidi="ar-SA"/>
              </w:rPr>
            </w:pPr>
            <w:r>
              <w:rPr>
                <w:rFonts w:hint="eastAsia" w:ascii="宋体" w:hAnsi="宋体" w:cs="宋体"/>
                <w:b/>
                <w:bCs/>
                <w:sz w:val="20"/>
                <w:szCs w:val="20"/>
                <w:lang w:eastAsia="zh-CN" w:bidi="ar-SA"/>
              </w:rPr>
              <w:t>过程（30%）</w:t>
            </w:r>
            <w:r>
              <w:rPr>
                <w:rFonts w:hint="eastAsia" w:ascii="宋体" w:hAnsi="宋体" w:cs="宋体"/>
                <w:sz w:val="20"/>
                <w:szCs w:val="20"/>
                <w:lang w:eastAsia="zh-CN" w:bidi="ar-SA"/>
              </w:rPr>
              <w:br w:type="textWrapping"/>
            </w:r>
            <w:r>
              <w:rPr>
                <w:rFonts w:hint="eastAsia" w:ascii="宋体" w:hAnsi="宋体" w:cs="宋体"/>
                <w:sz w:val="20"/>
                <w:szCs w:val="20"/>
                <w:lang w:eastAsia="zh-CN" w:bidi="ar-SA"/>
              </w:rPr>
              <w:t>-本类指标和评分标准均可作为选用参考，部门（单位）可选用共性指标，也可根据需要自行设定个性指标，或者对参考指标、评分标准进行适当调整，并在一级指标下自行设置各个二级和三级指标的权重</w:t>
            </w:r>
          </w:p>
        </w:tc>
        <w:tc>
          <w:tcPr>
            <w:tcW w:w="1085" w:type="dxa"/>
            <w:vMerge w:val="restart"/>
            <w:shd w:val="clear" w:color="auto" w:fill="auto"/>
            <w:vAlign w:val="center"/>
          </w:tcPr>
          <w:p>
            <w:pPr>
              <w:spacing w:line="280" w:lineRule="exact"/>
              <w:jc w:val="center"/>
              <w:rPr>
                <w:rFonts w:ascii="宋体" w:hAnsi="宋体" w:cs="宋体"/>
                <w:sz w:val="20"/>
                <w:szCs w:val="20"/>
                <w:lang w:eastAsia="zh-CN" w:bidi="ar-SA"/>
              </w:rPr>
            </w:pPr>
            <w:r>
              <w:rPr>
                <w:rFonts w:hint="eastAsia" w:ascii="宋体" w:hAnsi="宋体" w:cs="宋体"/>
                <w:sz w:val="20"/>
                <w:szCs w:val="20"/>
                <w:lang w:eastAsia="zh-CN" w:bidi="ar-SA"/>
              </w:rPr>
              <w:t>业务管理</w:t>
            </w:r>
          </w:p>
        </w:tc>
        <w:tc>
          <w:tcPr>
            <w:tcW w:w="1444" w:type="dxa"/>
            <w:shd w:val="clear" w:color="auto" w:fill="auto"/>
            <w:vAlign w:val="center"/>
          </w:tcPr>
          <w:p>
            <w:pPr>
              <w:spacing w:line="280" w:lineRule="exact"/>
              <w:jc w:val="center"/>
              <w:rPr>
                <w:rFonts w:ascii="宋体" w:hAnsi="宋体" w:cs="宋体"/>
                <w:spacing w:val="-6"/>
                <w:sz w:val="20"/>
                <w:szCs w:val="20"/>
                <w:lang w:eastAsia="zh-CN" w:bidi="ar-SA"/>
              </w:rPr>
            </w:pPr>
            <w:r>
              <w:rPr>
                <w:rFonts w:hint="eastAsia" w:ascii="宋体" w:hAnsi="宋体" w:cs="宋体"/>
                <w:spacing w:val="-6"/>
                <w:sz w:val="20"/>
                <w:szCs w:val="20"/>
                <w:lang w:eastAsia="zh-CN" w:bidi="ar-SA"/>
              </w:rPr>
              <w:t>管理制度健全性</w:t>
            </w:r>
          </w:p>
        </w:tc>
        <w:tc>
          <w:tcPr>
            <w:tcW w:w="4512" w:type="dxa"/>
            <w:gridSpan w:val="4"/>
            <w:shd w:val="clear" w:color="auto" w:fill="auto"/>
            <w:vAlign w:val="center"/>
          </w:tcPr>
          <w:p>
            <w:pPr>
              <w:spacing w:line="280" w:lineRule="exact"/>
              <w:rPr>
                <w:rFonts w:ascii="宋体" w:hAnsi="宋体" w:cs="宋体"/>
                <w:sz w:val="20"/>
                <w:szCs w:val="20"/>
                <w:lang w:eastAsia="zh-CN" w:bidi="ar-SA"/>
              </w:rPr>
            </w:pPr>
            <w:r>
              <w:rPr>
                <w:rFonts w:hint="eastAsia" w:ascii="宋体" w:hAnsi="宋体" w:cs="宋体"/>
                <w:sz w:val="20"/>
                <w:szCs w:val="20"/>
                <w:lang w:eastAsia="zh-CN" w:bidi="ar-SA"/>
              </w:rPr>
              <w:t>①是否已制定或具有相应的业务管理制度；</w:t>
            </w:r>
            <w:r>
              <w:rPr>
                <w:rFonts w:hint="eastAsia" w:ascii="宋体" w:hAnsi="宋体" w:cs="宋体"/>
                <w:sz w:val="20"/>
                <w:szCs w:val="20"/>
                <w:lang w:eastAsia="zh-CN" w:bidi="ar-SA"/>
              </w:rPr>
              <w:br w:type="textWrapping"/>
            </w:r>
            <w:r>
              <w:rPr>
                <w:rFonts w:hint="eastAsia" w:ascii="宋体" w:hAnsi="宋体" w:cs="宋体"/>
                <w:sz w:val="20"/>
                <w:szCs w:val="20"/>
                <w:lang w:eastAsia="zh-CN" w:bidi="ar-SA"/>
              </w:rPr>
              <w:t>②业务管理制度是否合法、合规、完整。一项不符合扣一分，严重的此项完全不得分。</w:t>
            </w:r>
          </w:p>
        </w:tc>
        <w:tc>
          <w:tcPr>
            <w:tcW w:w="598" w:type="dxa"/>
            <w:shd w:val="clear" w:color="auto" w:fill="auto"/>
            <w:vAlign w:val="center"/>
          </w:tcPr>
          <w:p>
            <w:pPr>
              <w:spacing w:line="280" w:lineRule="exact"/>
              <w:jc w:val="center"/>
              <w:rPr>
                <w:rFonts w:ascii="宋体" w:hAnsi="宋体" w:cs="宋体"/>
                <w:b/>
                <w:bCs/>
                <w:lang w:eastAsia="zh-CN" w:bidi="ar-SA"/>
              </w:rPr>
            </w:pPr>
            <w:r>
              <w:rPr>
                <w:rFonts w:hint="eastAsia" w:ascii="宋体" w:hAnsi="宋体" w:cs="宋体"/>
                <w:b/>
                <w:bCs/>
                <w:lang w:eastAsia="zh-CN" w:bidi="ar-SA"/>
              </w:rPr>
              <w:t>3%</w:t>
            </w:r>
          </w:p>
        </w:tc>
        <w:tc>
          <w:tcPr>
            <w:tcW w:w="719" w:type="dxa"/>
            <w:shd w:val="clear" w:color="auto" w:fill="auto"/>
            <w:vAlign w:val="center"/>
          </w:tcPr>
          <w:p>
            <w:pPr>
              <w:spacing w:line="280" w:lineRule="exact"/>
              <w:jc w:val="center"/>
              <w:rPr>
                <w:rFonts w:ascii="宋体" w:hAnsi="宋体" w:cs="宋体"/>
                <w:b/>
                <w:bCs/>
                <w:lang w:eastAsia="zh-CN" w:bidi="ar-SA"/>
              </w:rPr>
            </w:pPr>
            <w:r>
              <w:rPr>
                <w:rFonts w:hint="eastAsia" w:ascii="宋体" w:hAnsi="宋体" w:cs="宋体"/>
                <w:b/>
                <w:bCs/>
                <w:lang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atLeast"/>
          <w:jc w:val="center"/>
        </w:trPr>
        <w:tc>
          <w:tcPr>
            <w:tcW w:w="396" w:type="dxa"/>
            <w:vMerge w:val="continue"/>
            <w:shd w:val="clear" w:color="auto" w:fill="auto"/>
            <w:vAlign w:val="center"/>
          </w:tcPr>
          <w:p>
            <w:pPr>
              <w:spacing w:line="280" w:lineRule="exact"/>
              <w:rPr>
                <w:rFonts w:ascii="宋体" w:hAnsi="宋体" w:cs="宋体"/>
                <w:b/>
                <w:bCs/>
                <w:sz w:val="28"/>
                <w:szCs w:val="28"/>
                <w:lang w:eastAsia="zh-CN" w:bidi="ar-SA"/>
              </w:rPr>
            </w:pPr>
          </w:p>
        </w:tc>
        <w:tc>
          <w:tcPr>
            <w:tcW w:w="1821" w:type="dxa"/>
            <w:gridSpan w:val="3"/>
            <w:vMerge w:val="continue"/>
            <w:shd w:val="clear" w:color="auto" w:fill="auto"/>
            <w:vAlign w:val="center"/>
          </w:tcPr>
          <w:p>
            <w:pPr>
              <w:spacing w:line="280" w:lineRule="exact"/>
              <w:jc w:val="both"/>
              <w:rPr>
                <w:rFonts w:ascii="宋体" w:hAnsi="宋体" w:cs="宋体"/>
                <w:b/>
                <w:bCs/>
                <w:sz w:val="20"/>
                <w:szCs w:val="20"/>
                <w:lang w:eastAsia="zh-CN" w:bidi="ar-SA"/>
              </w:rPr>
            </w:pPr>
          </w:p>
        </w:tc>
        <w:tc>
          <w:tcPr>
            <w:tcW w:w="1085" w:type="dxa"/>
            <w:vMerge w:val="continue"/>
            <w:shd w:val="clear" w:color="auto" w:fill="auto"/>
            <w:vAlign w:val="center"/>
          </w:tcPr>
          <w:p>
            <w:pPr>
              <w:spacing w:line="280" w:lineRule="exact"/>
              <w:rPr>
                <w:rFonts w:ascii="宋体" w:hAnsi="宋体" w:cs="宋体"/>
                <w:sz w:val="20"/>
                <w:szCs w:val="20"/>
                <w:lang w:eastAsia="zh-CN" w:bidi="ar-SA"/>
              </w:rPr>
            </w:pPr>
          </w:p>
        </w:tc>
        <w:tc>
          <w:tcPr>
            <w:tcW w:w="1444" w:type="dxa"/>
            <w:shd w:val="clear" w:color="auto" w:fill="auto"/>
            <w:vAlign w:val="center"/>
          </w:tcPr>
          <w:p>
            <w:pPr>
              <w:spacing w:line="280" w:lineRule="exact"/>
              <w:jc w:val="center"/>
              <w:rPr>
                <w:rFonts w:ascii="宋体" w:hAnsi="宋体" w:cs="宋体"/>
                <w:spacing w:val="-6"/>
                <w:sz w:val="20"/>
                <w:szCs w:val="20"/>
                <w:lang w:eastAsia="zh-CN" w:bidi="ar-SA"/>
              </w:rPr>
            </w:pPr>
            <w:r>
              <w:rPr>
                <w:rFonts w:hint="eastAsia" w:ascii="宋体" w:hAnsi="宋体" w:cs="宋体"/>
                <w:spacing w:val="-6"/>
                <w:sz w:val="20"/>
                <w:szCs w:val="20"/>
                <w:lang w:eastAsia="zh-CN" w:bidi="ar-SA"/>
              </w:rPr>
              <w:t>制度执行有效性</w:t>
            </w:r>
          </w:p>
        </w:tc>
        <w:tc>
          <w:tcPr>
            <w:tcW w:w="4512" w:type="dxa"/>
            <w:gridSpan w:val="4"/>
            <w:shd w:val="clear" w:color="auto" w:fill="auto"/>
            <w:vAlign w:val="center"/>
          </w:tcPr>
          <w:p>
            <w:pPr>
              <w:spacing w:line="280" w:lineRule="exact"/>
              <w:rPr>
                <w:rFonts w:ascii="宋体" w:hAnsi="宋体" w:cs="宋体"/>
                <w:sz w:val="20"/>
                <w:szCs w:val="20"/>
                <w:lang w:eastAsia="zh-CN" w:bidi="ar-SA"/>
              </w:rPr>
            </w:pPr>
            <w:r>
              <w:rPr>
                <w:rFonts w:hint="eastAsia" w:ascii="宋体" w:hAnsi="宋体" w:cs="宋体"/>
                <w:sz w:val="20"/>
                <w:szCs w:val="20"/>
                <w:lang w:eastAsia="zh-CN" w:bidi="ar-SA"/>
              </w:rPr>
              <w:t>①是否遵守相关法律法规和业务管理规定；②项目合同书、验收报告、技术鉴定等资料是否齐全并及时归档；③项目实施的人员条件、场地设备、信息支撑等是否落实到位。一项不符合扣一分，严重的此项完全不得分。</w:t>
            </w:r>
          </w:p>
        </w:tc>
        <w:tc>
          <w:tcPr>
            <w:tcW w:w="598" w:type="dxa"/>
            <w:shd w:val="clear" w:color="auto" w:fill="auto"/>
            <w:vAlign w:val="center"/>
          </w:tcPr>
          <w:p>
            <w:pPr>
              <w:spacing w:line="280" w:lineRule="exact"/>
              <w:jc w:val="center"/>
              <w:rPr>
                <w:rFonts w:ascii="宋体" w:hAnsi="宋体" w:cs="宋体"/>
                <w:b/>
                <w:bCs/>
                <w:lang w:eastAsia="zh-CN" w:bidi="ar-SA"/>
              </w:rPr>
            </w:pPr>
            <w:r>
              <w:rPr>
                <w:rFonts w:hint="eastAsia" w:ascii="宋体" w:hAnsi="宋体" w:cs="宋体"/>
                <w:b/>
                <w:bCs/>
                <w:lang w:eastAsia="zh-CN" w:bidi="ar-SA"/>
              </w:rPr>
              <w:t>3%</w:t>
            </w:r>
          </w:p>
        </w:tc>
        <w:tc>
          <w:tcPr>
            <w:tcW w:w="719" w:type="dxa"/>
            <w:shd w:val="clear" w:color="auto" w:fill="auto"/>
            <w:vAlign w:val="center"/>
          </w:tcPr>
          <w:p>
            <w:pPr>
              <w:spacing w:line="280" w:lineRule="exact"/>
              <w:jc w:val="center"/>
              <w:rPr>
                <w:rFonts w:ascii="宋体" w:hAnsi="宋体" w:cs="宋体"/>
                <w:b/>
                <w:bCs/>
                <w:lang w:eastAsia="zh-CN" w:bidi="ar-SA"/>
              </w:rPr>
            </w:pPr>
            <w:r>
              <w:rPr>
                <w:rFonts w:hint="eastAsia" w:ascii="宋体" w:hAnsi="宋体" w:cs="宋体"/>
                <w:b/>
                <w:bCs/>
                <w:lang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atLeast"/>
          <w:jc w:val="center"/>
        </w:trPr>
        <w:tc>
          <w:tcPr>
            <w:tcW w:w="396" w:type="dxa"/>
            <w:vMerge w:val="continue"/>
            <w:shd w:val="clear" w:color="auto" w:fill="auto"/>
            <w:vAlign w:val="center"/>
          </w:tcPr>
          <w:p>
            <w:pPr>
              <w:spacing w:line="280" w:lineRule="exact"/>
              <w:rPr>
                <w:rFonts w:ascii="宋体" w:hAnsi="宋体" w:cs="宋体"/>
                <w:b/>
                <w:bCs/>
                <w:sz w:val="28"/>
                <w:szCs w:val="28"/>
                <w:lang w:eastAsia="zh-CN" w:bidi="ar-SA"/>
              </w:rPr>
            </w:pPr>
          </w:p>
        </w:tc>
        <w:tc>
          <w:tcPr>
            <w:tcW w:w="1821" w:type="dxa"/>
            <w:gridSpan w:val="3"/>
            <w:vMerge w:val="continue"/>
            <w:shd w:val="clear" w:color="auto" w:fill="auto"/>
            <w:vAlign w:val="center"/>
          </w:tcPr>
          <w:p>
            <w:pPr>
              <w:spacing w:line="280" w:lineRule="exact"/>
              <w:jc w:val="both"/>
              <w:rPr>
                <w:rFonts w:ascii="宋体" w:hAnsi="宋体" w:cs="宋体"/>
                <w:b/>
                <w:bCs/>
                <w:sz w:val="20"/>
                <w:szCs w:val="20"/>
                <w:lang w:eastAsia="zh-CN" w:bidi="ar-SA"/>
              </w:rPr>
            </w:pPr>
          </w:p>
        </w:tc>
        <w:tc>
          <w:tcPr>
            <w:tcW w:w="1085" w:type="dxa"/>
            <w:vMerge w:val="continue"/>
            <w:shd w:val="clear" w:color="auto" w:fill="auto"/>
            <w:vAlign w:val="center"/>
          </w:tcPr>
          <w:p>
            <w:pPr>
              <w:spacing w:line="280" w:lineRule="exact"/>
              <w:rPr>
                <w:rFonts w:ascii="宋体" w:hAnsi="宋体" w:cs="宋体"/>
                <w:sz w:val="20"/>
                <w:szCs w:val="20"/>
                <w:lang w:eastAsia="zh-CN" w:bidi="ar-SA"/>
              </w:rPr>
            </w:pPr>
          </w:p>
        </w:tc>
        <w:tc>
          <w:tcPr>
            <w:tcW w:w="1444" w:type="dxa"/>
            <w:shd w:val="clear" w:color="auto" w:fill="auto"/>
            <w:vAlign w:val="center"/>
          </w:tcPr>
          <w:p>
            <w:pPr>
              <w:spacing w:line="280" w:lineRule="exact"/>
              <w:jc w:val="center"/>
              <w:rPr>
                <w:rFonts w:ascii="宋体" w:hAnsi="宋体" w:cs="宋体"/>
                <w:spacing w:val="-6"/>
                <w:sz w:val="20"/>
                <w:szCs w:val="20"/>
                <w:lang w:eastAsia="zh-CN" w:bidi="ar-SA"/>
              </w:rPr>
            </w:pPr>
            <w:r>
              <w:rPr>
                <w:rFonts w:hint="eastAsia" w:ascii="宋体" w:hAnsi="宋体" w:cs="宋体"/>
                <w:spacing w:val="-6"/>
                <w:sz w:val="20"/>
                <w:szCs w:val="20"/>
                <w:lang w:eastAsia="zh-CN" w:bidi="ar-SA"/>
              </w:rPr>
              <w:t>项目质量可控性</w:t>
            </w:r>
          </w:p>
        </w:tc>
        <w:tc>
          <w:tcPr>
            <w:tcW w:w="4512" w:type="dxa"/>
            <w:gridSpan w:val="4"/>
            <w:shd w:val="clear" w:color="auto" w:fill="auto"/>
            <w:vAlign w:val="center"/>
          </w:tcPr>
          <w:p>
            <w:pPr>
              <w:spacing w:line="280" w:lineRule="exact"/>
              <w:rPr>
                <w:rFonts w:ascii="宋体" w:hAnsi="宋体" w:cs="宋体"/>
                <w:sz w:val="20"/>
                <w:szCs w:val="20"/>
                <w:lang w:eastAsia="zh-CN" w:bidi="ar-SA"/>
              </w:rPr>
            </w:pPr>
            <w:r>
              <w:rPr>
                <w:rFonts w:hint="eastAsia" w:ascii="宋体" w:hAnsi="宋体" w:cs="宋体"/>
                <w:sz w:val="20"/>
                <w:szCs w:val="20"/>
                <w:lang w:eastAsia="zh-CN" w:bidi="ar-SA"/>
              </w:rPr>
              <w:t>①是否具有或制定了相应的项目质量要求或标准；②是否采取了必需的控制措施或手段。一项不符合扣一分，严重的此项完全不得分。</w:t>
            </w:r>
          </w:p>
        </w:tc>
        <w:tc>
          <w:tcPr>
            <w:tcW w:w="598" w:type="dxa"/>
            <w:shd w:val="clear" w:color="auto" w:fill="auto"/>
            <w:vAlign w:val="center"/>
          </w:tcPr>
          <w:p>
            <w:pPr>
              <w:spacing w:line="280" w:lineRule="exact"/>
              <w:jc w:val="center"/>
              <w:rPr>
                <w:rFonts w:ascii="宋体" w:hAnsi="宋体" w:cs="宋体"/>
                <w:b/>
                <w:bCs/>
                <w:lang w:eastAsia="zh-CN" w:bidi="ar-SA"/>
              </w:rPr>
            </w:pPr>
            <w:r>
              <w:rPr>
                <w:rFonts w:hint="eastAsia" w:ascii="宋体" w:hAnsi="宋体" w:cs="宋体"/>
                <w:b/>
                <w:bCs/>
                <w:lang w:eastAsia="zh-CN" w:bidi="ar-SA"/>
              </w:rPr>
              <w:t>3%</w:t>
            </w:r>
          </w:p>
        </w:tc>
        <w:tc>
          <w:tcPr>
            <w:tcW w:w="719" w:type="dxa"/>
            <w:shd w:val="clear" w:color="auto" w:fill="auto"/>
            <w:vAlign w:val="center"/>
          </w:tcPr>
          <w:p>
            <w:pPr>
              <w:spacing w:line="280" w:lineRule="exact"/>
              <w:jc w:val="center"/>
              <w:rPr>
                <w:rFonts w:ascii="宋体" w:hAnsi="宋体" w:cs="宋体"/>
                <w:b/>
                <w:bCs/>
                <w:lang w:eastAsia="zh-CN" w:bidi="ar-SA"/>
              </w:rPr>
            </w:pPr>
            <w:r>
              <w:rPr>
                <w:rFonts w:hint="eastAsia" w:ascii="宋体" w:hAnsi="宋体" w:cs="宋体"/>
                <w:b/>
                <w:bCs/>
                <w:lang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43" w:hRule="atLeast"/>
          <w:jc w:val="center"/>
        </w:trPr>
        <w:tc>
          <w:tcPr>
            <w:tcW w:w="396" w:type="dxa"/>
            <w:shd w:val="clear" w:color="auto" w:fill="auto"/>
            <w:vAlign w:val="center"/>
          </w:tcPr>
          <w:p>
            <w:pPr>
              <w:spacing w:line="280" w:lineRule="exact"/>
              <w:rPr>
                <w:rFonts w:ascii="宋体" w:hAnsi="宋体" w:cs="宋体"/>
                <w:b/>
                <w:bCs/>
                <w:sz w:val="28"/>
                <w:szCs w:val="28"/>
                <w:lang w:eastAsia="zh-CN" w:bidi="ar-SA"/>
              </w:rPr>
            </w:pPr>
          </w:p>
        </w:tc>
        <w:tc>
          <w:tcPr>
            <w:tcW w:w="1821" w:type="dxa"/>
            <w:gridSpan w:val="3"/>
            <w:shd w:val="clear" w:color="auto" w:fill="auto"/>
            <w:vAlign w:val="center"/>
          </w:tcPr>
          <w:p>
            <w:pPr>
              <w:spacing w:line="280" w:lineRule="exact"/>
              <w:jc w:val="center"/>
              <w:rPr>
                <w:rFonts w:hint="eastAsia" w:ascii="宋体" w:hAnsi="宋体" w:cs="宋体"/>
                <w:b/>
                <w:bCs/>
                <w:lang w:eastAsia="zh-CN" w:bidi="ar-SA"/>
              </w:rPr>
            </w:pPr>
            <w:r>
              <w:rPr>
                <w:rFonts w:hint="eastAsia" w:ascii="宋体" w:hAnsi="宋体" w:cs="宋体"/>
                <w:b/>
                <w:bCs/>
                <w:lang w:eastAsia="zh-CN" w:bidi="ar-SA"/>
              </w:rPr>
              <w:t>一级指标</w:t>
            </w:r>
          </w:p>
          <w:p>
            <w:pPr>
              <w:spacing w:line="280" w:lineRule="exact"/>
              <w:jc w:val="center"/>
              <w:rPr>
                <w:rFonts w:ascii="宋体" w:hAnsi="宋体" w:cs="宋体"/>
                <w:b/>
                <w:bCs/>
                <w:lang w:eastAsia="zh-CN" w:bidi="ar-SA"/>
              </w:rPr>
            </w:pPr>
            <w:r>
              <w:rPr>
                <w:rFonts w:hint="eastAsia" w:ascii="宋体" w:hAnsi="宋体" w:cs="宋体"/>
                <w:sz w:val="20"/>
                <w:szCs w:val="20"/>
                <w:lang w:eastAsia="zh-CN" w:bidi="ar-SA"/>
              </w:rPr>
              <w:t>（目标分类）</w:t>
            </w:r>
          </w:p>
        </w:tc>
        <w:tc>
          <w:tcPr>
            <w:tcW w:w="1085" w:type="dxa"/>
            <w:shd w:val="clear" w:color="auto" w:fill="auto"/>
            <w:vAlign w:val="center"/>
          </w:tcPr>
          <w:p>
            <w:pPr>
              <w:spacing w:line="280" w:lineRule="exact"/>
              <w:jc w:val="center"/>
              <w:rPr>
                <w:rFonts w:hint="eastAsia" w:ascii="宋体" w:hAnsi="宋体" w:cs="宋体"/>
                <w:b/>
                <w:bCs/>
                <w:spacing w:val="-6"/>
                <w:lang w:eastAsia="zh-CN" w:bidi="ar-SA"/>
              </w:rPr>
            </w:pPr>
            <w:r>
              <w:rPr>
                <w:rFonts w:hint="eastAsia" w:ascii="宋体" w:hAnsi="宋体" w:cs="宋体"/>
                <w:b/>
                <w:bCs/>
                <w:spacing w:val="-6"/>
                <w:lang w:eastAsia="zh-CN" w:bidi="ar-SA"/>
              </w:rPr>
              <w:t>二级指标</w:t>
            </w:r>
          </w:p>
          <w:p>
            <w:pPr>
              <w:spacing w:line="280" w:lineRule="exact"/>
              <w:jc w:val="center"/>
              <w:rPr>
                <w:rFonts w:ascii="宋体" w:hAnsi="宋体" w:cs="宋体"/>
                <w:b/>
                <w:bCs/>
                <w:lang w:eastAsia="zh-CN" w:bidi="ar-SA"/>
              </w:rPr>
            </w:pPr>
            <w:r>
              <w:rPr>
                <w:rFonts w:hint="eastAsia" w:ascii="宋体" w:hAnsi="宋体" w:cs="宋体"/>
                <w:spacing w:val="-8"/>
                <w:sz w:val="20"/>
                <w:szCs w:val="20"/>
                <w:lang w:eastAsia="zh-CN" w:bidi="ar-SA"/>
              </w:rPr>
              <w:t>(分类细化)</w:t>
            </w:r>
          </w:p>
        </w:tc>
        <w:tc>
          <w:tcPr>
            <w:tcW w:w="1444" w:type="dxa"/>
            <w:shd w:val="clear" w:color="auto" w:fill="auto"/>
            <w:vAlign w:val="center"/>
          </w:tcPr>
          <w:p>
            <w:pPr>
              <w:spacing w:line="280" w:lineRule="exact"/>
              <w:jc w:val="center"/>
              <w:rPr>
                <w:rFonts w:hint="eastAsia" w:ascii="宋体" w:hAnsi="宋体" w:cs="宋体"/>
                <w:b/>
                <w:bCs/>
                <w:lang w:eastAsia="zh-CN" w:bidi="ar-SA"/>
              </w:rPr>
            </w:pPr>
            <w:r>
              <w:rPr>
                <w:rFonts w:hint="eastAsia" w:ascii="宋体" w:hAnsi="宋体" w:cs="宋体"/>
                <w:b/>
                <w:bCs/>
                <w:lang w:eastAsia="zh-CN" w:bidi="ar-SA"/>
              </w:rPr>
              <w:t>三级指标</w:t>
            </w:r>
          </w:p>
          <w:p>
            <w:pPr>
              <w:spacing w:line="280" w:lineRule="exact"/>
              <w:jc w:val="center"/>
              <w:rPr>
                <w:rFonts w:ascii="宋体" w:hAnsi="宋体" w:cs="宋体"/>
                <w:b/>
                <w:bCs/>
                <w:spacing w:val="-8"/>
                <w:lang w:eastAsia="zh-CN" w:bidi="ar-SA"/>
              </w:rPr>
            </w:pPr>
            <w:r>
              <w:rPr>
                <w:rFonts w:hint="eastAsia" w:ascii="宋体" w:hAnsi="宋体" w:cs="宋体"/>
                <w:spacing w:val="-8"/>
                <w:sz w:val="20"/>
                <w:szCs w:val="20"/>
                <w:lang w:eastAsia="zh-CN" w:bidi="ar-SA"/>
              </w:rPr>
              <w:t>(绩效目标内容)</w:t>
            </w:r>
          </w:p>
        </w:tc>
        <w:tc>
          <w:tcPr>
            <w:tcW w:w="4512" w:type="dxa"/>
            <w:gridSpan w:val="4"/>
            <w:shd w:val="clear" w:color="auto" w:fill="auto"/>
            <w:vAlign w:val="center"/>
          </w:tcPr>
          <w:p>
            <w:pPr>
              <w:spacing w:line="280" w:lineRule="exact"/>
              <w:jc w:val="center"/>
              <w:rPr>
                <w:rFonts w:hint="eastAsia" w:ascii="宋体" w:hAnsi="宋体" w:cs="宋体"/>
                <w:b/>
                <w:bCs/>
                <w:lang w:eastAsia="zh-CN" w:bidi="ar-SA"/>
              </w:rPr>
            </w:pPr>
            <w:r>
              <w:rPr>
                <w:rFonts w:hint="eastAsia" w:ascii="宋体" w:hAnsi="宋体" w:cs="宋体"/>
                <w:b/>
                <w:bCs/>
                <w:lang w:eastAsia="zh-CN" w:bidi="ar-SA"/>
              </w:rPr>
              <w:t>评分标准</w:t>
            </w:r>
          </w:p>
          <w:p>
            <w:pPr>
              <w:spacing w:line="280" w:lineRule="exact"/>
              <w:jc w:val="center"/>
              <w:rPr>
                <w:rFonts w:ascii="宋体" w:hAnsi="宋体" w:cs="宋体"/>
                <w:b/>
                <w:bCs/>
                <w:lang w:eastAsia="zh-CN" w:bidi="ar-SA"/>
              </w:rPr>
            </w:pPr>
            <w:r>
              <w:rPr>
                <w:rFonts w:hint="eastAsia" w:ascii="宋体" w:hAnsi="宋体" w:cs="宋体"/>
                <w:sz w:val="20"/>
                <w:szCs w:val="20"/>
                <w:lang w:eastAsia="zh-CN" w:bidi="ar-SA"/>
              </w:rPr>
              <w:t>（绩效目标值）</w:t>
            </w:r>
          </w:p>
        </w:tc>
        <w:tc>
          <w:tcPr>
            <w:tcW w:w="598" w:type="dxa"/>
            <w:shd w:val="clear" w:color="auto" w:fill="auto"/>
            <w:vAlign w:val="center"/>
          </w:tcPr>
          <w:p>
            <w:pPr>
              <w:spacing w:line="280" w:lineRule="exact"/>
              <w:jc w:val="center"/>
              <w:rPr>
                <w:rFonts w:hint="eastAsia" w:ascii="宋体" w:hAnsi="宋体" w:cs="宋体"/>
                <w:b/>
                <w:bCs/>
                <w:lang w:eastAsia="zh-CN" w:bidi="ar-SA"/>
              </w:rPr>
            </w:pPr>
            <w:r>
              <w:rPr>
                <w:rFonts w:hint="eastAsia" w:ascii="宋体" w:hAnsi="宋体" w:cs="宋体"/>
                <w:b/>
                <w:bCs/>
                <w:lang w:eastAsia="zh-CN" w:bidi="ar-SA"/>
              </w:rPr>
              <w:t>权</w:t>
            </w:r>
          </w:p>
          <w:p>
            <w:pPr>
              <w:spacing w:line="280" w:lineRule="exact"/>
              <w:jc w:val="center"/>
              <w:rPr>
                <w:rFonts w:ascii="宋体" w:hAnsi="宋体" w:cs="宋体"/>
                <w:b/>
                <w:bCs/>
                <w:lang w:eastAsia="zh-CN" w:bidi="ar-SA"/>
              </w:rPr>
            </w:pPr>
            <w:r>
              <w:rPr>
                <w:rFonts w:hint="eastAsia" w:ascii="宋体" w:hAnsi="宋体" w:cs="宋体"/>
                <w:b/>
                <w:bCs/>
                <w:lang w:eastAsia="zh-CN" w:bidi="ar-SA"/>
              </w:rPr>
              <w:t>重</w:t>
            </w:r>
          </w:p>
        </w:tc>
        <w:tc>
          <w:tcPr>
            <w:tcW w:w="719" w:type="dxa"/>
            <w:shd w:val="clear" w:color="auto" w:fill="auto"/>
            <w:vAlign w:val="center"/>
          </w:tcPr>
          <w:p>
            <w:pPr>
              <w:spacing w:line="280" w:lineRule="exact"/>
              <w:jc w:val="center"/>
              <w:rPr>
                <w:rFonts w:ascii="宋体" w:hAnsi="宋体" w:cs="宋体"/>
                <w:b/>
                <w:bCs/>
                <w:lang w:eastAsia="zh-CN" w:bidi="ar-SA"/>
              </w:rPr>
            </w:pPr>
            <w:r>
              <w:rPr>
                <w:rFonts w:hint="eastAsia" w:ascii="宋体" w:hAnsi="宋体" w:cs="宋体"/>
                <w:b/>
                <w:bCs/>
                <w:lang w:eastAsia="zh-CN" w:bidi="ar-SA"/>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27" w:hRule="atLeast"/>
          <w:jc w:val="center"/>
        </w:trPr>
        <w:tc>
          <w:tcPr>
            <w:tcW w:w="396" w:type="dxa"/>
            <w:vMerge w:val="restart"/>
            <w:shd w:val="clear" w:color="auto" w:fill="auto"/>
            <w:vAlign w:val="center"/>
          </w:tcPr>
          <w:p>
            <w:pPr>
              <w:spacing w:line="400" w:lineRule="exact"/>
              <w:jc w:val="center"/>
              <w:rPr>
                <w:rFonts w:ascii="宋体" w:hAnsi="宋体" w:cs="宋体"/>
                <w:b/>
                <w:bCs/>
                <w:sz w:val="28"/>
                <w:szCs w:val="28"/>
                <w:lang w:eastAsia="zh-CN" w:bidi="ar-SA"/>
              </w:rPr>
            </w:pPr>
            <w:r>
              <w:rPr>
                <w:rFonts w:hint="eastAsia" w:ascii="宋体" w:hAnsi="宋体" w:cs="宋体"/>
                <w:b/>
                <w:bCs/>
                <w:sz w:val="28"/>
                <w:szCs w:val="28"/>
                <w:lang w:eastAsia="zh-CN" w:bidi="ar-SA"/>
              </w:rPr>
              <w:t>绩效自评指标体系</w:t>
            </w:r>
          </w:p>
        </w:tc>
        <w:tc>
          <w:tcPr>
            <w:tcW w:w="1821" w:type="dxa"/>
            <w:gridSpan w:val="3"/>
            <w:vMerge w:val="restart"/>
            <w:shd w:val="clear" w:color="auto" w:fill="auto"/>
            <w:vAlign w:val="center"/>
          </w:tcPr>
          <w:p>
            <w:pPr>
              <w:spacing w:line="260" w:lineRule="exact"/>
              <w:jc w:val="both"/>
              <w:rPr>
                <w:rFonts w:ascii="宋体" w:hAnsi="宋体" w:cs="宋体"/>
                <w:b/>
                <w:bCs/>
                <w:sz w:val="20"/>
                <w:szCs w:val="20"/>
                <w:lang w:eastAsia="zh-CN" w:bidi="ar-SA"/>
              </w:rPr>
            </w:pPr>
            <w:r>
              <w:rPr>
                <w:rFonts w:hint="eastAsia" w:ascii="宋体" w:hAnsi="宋体" w:cs="宋体"/>
                <w:b/>
                <w:bCs/>
                <w:sz w:val="20"/>
                <w:szCs w:val="20"/>
                <w:lang w:eastAsia="zh-CN" w:bidi="ar-SA"/>
              </w:rPr>
              <w:t>过程（30%）</w:t>
            </w:r>
            <w:r>
              <w:rPr>
                <w:rFonts w:hint="eastAsia" w:ascii="宋体" w:hAnsi="宋体" w:cs="宋体"/>
                <w:sz w:val="20"/>
                <w:szCs w:val="20"/>
                <w:lang w:eastAsia="zh-CN" w:bidi="ar-SA"/>
              </w:rPr>
              <w:br w:type="textWrapping"/>
            </w:r>
            <w:r>
              <w:rPr>
                <w:rFonts w:hint="eastAsia" w:ascii="宋体" w:hAnsi="宋体" w:cs="宋体"/>
                <w:sz w:val="20"/>
                <w:szCs w:val="20"/>
                <w:lang w:eastAsia="zh-CN" w:bidi="ar-SA"/>
              </w:rPr>
              <w:t>-本类指标和评分标准均可作为选用参考，部门（单位）可选用共性指标，也可根据需要自行设定个性指标，或者对参考指标、评分标准进行适当调整，并在一级指标下自行设置各个二级和三级指标的权重</w:t>
            </w:r>
          </w:p>
        </w:tc>
        <w:tc>
          <w:tcPr>
            <w:tcW w:w="1085" w:type="dxa"/>
            <w:vMerge w:val="restart"/>
            <w:shd w:val="clear" w:color="auto" w:fill="auto"/>
            <w:vAlign w:val="center"/>
          </w:tcPr>
          <w:p>
            <w:pPr>
              <w:spacing w:line="260" w:lineRule="exact"/>
              <w:jc w:val="center"/>
              <w:rPr>
                <w:rFonts w:ascii="宋体" w:hAnsi="宋体" w:cs="宋体"/>
                <w:sz w:val="20"/>
                <w:szCs w:val="20"/>
                <w:lang w:eastAsia="zh-CN" w:bidi="ar-SA"/>
              </w:rPr>
            </w:pPr>
            <w:r>
              <w:rPr>
                <w:rFonts w:hint="eastAsia" w:ascii="宋体" w:hAnsi="宋体" w:cs="宋体"/>
                <w:sz w:val="20"/>
                <w:szCs w:val="20"/>
                <w:lang w:eastAsia="zh-CN" w:bidi="ar-SA"/>
              </w:rPr>
              <w:t>资金使用管理</w:t>
            </w:r>
          </w:p>
        </w:tc>
        <w:tc>
          <w:tcPr>
            <w:tcW w:w="1444" w:type="dxa"/>
            <w:shd w:val="clear" w:color="auto" w:fill="auto"/>
            <w:vAlign w:val="center"/>
          </w:tcPr>
          <w:p>
            <w:pPr>
              <w:spacing w:line="260" w:lineRule="exact"/>
              <w:jc w:val="center"/>
              <w:rPr>
                <w:rFonts w:ascii="宋体" w:hAnsi="宋体" w:cs="宋体"/>
                <w:sz w:val="20"/>
                <w:szCs w:val="20"/>
                <w:lang w:eastAsia="zh-CN" w:bidi="ar-SA"/>
              </w:rPr>
            </w:pPr>
            <w:r>
              <w:rPr>
                <w:rFonts w:hint="eastAsia" w:ascii="宋体" w:hAnsi="宋体" w:cs="宋体"/>
                <w:sz w:val="20"/>
                <w:szCs w:val="20"/>
                <w:lang w:eastAsia="zh-CN" w:bidi="ar-SA"/>
              </w:rPr>
              <w:t>财务管理制度</w:t>
            </w:r>
            <w:r>
              <w:rPr>
                <w:rFonts w:hint="eastAsia" w:ascii="宋体" w:hAnsi="宋体" w:cs="宋体"/>
                <w:sz w:val="20"/>
                <w:szCs w:val="20"/>
                <w:lang w:eastAsia="zh-CN" w:bidi="ar-SA"/>
              </w:rPr>
              <w:br w:type="textWrapping"/>
            </w:r>
            <w:r>
              <w:rPr>
                <w:rFonts w:hint="eastAsia" w:ascii="宋体" w:hAnsi="宋体" w:cs="宋体"/>
                <w:sz w:val="20"/>
                <w:szCs w:val="20"/>
                <w:lang w:eastAsia="zh-CN" w:bidi="ar-SA"/>
              </w:rPr>
              <w:t>健全性</w:t>
            </w:r>
          </w:p>
        </w:tc>
        <w:tc>
          <w:tcPr>
            <w:tcW w:w="4512" w:type="dxa"/>
            <w:gridSpan w:val="4"/>
            <w:shd w:val="clear" w:color="auto" w:fill="auto"/>
            <w:vAlign w:val="center"/>
          </w:tcPr>
          <w:p>
            <w:pPr>
              <w:spacing w:line="260" w:lineRule="exact"/>
              <w:rPr>
                <w:rFonts w:ascii="宋体" w:hAnsi="宋体" w:cs="宋体"/>
                <w:sz w:val="20"/>
                <w:szCs w:val="20"/>
                <w:lang w:eastAsia="zh-CN" w:bidi="ar-SA"/>
              </w:rPr>
            </w:pPr>
            <w:r>
              <w:rPr>
                <w:rFonts w:hint="eastAsia" w:ascii="宋体" w:hAnsi="宋体" w:cs="宋体"/>
                <w:sz w:val="20"/>
                <w:szCs w:val="20"/>
                <w:lang w:eastAsia="zh-CN" w:bidi="ar-SA"/>
              </w:rPr>
              <w:t>①是否有专门的项目资金管理办法；②项目资金管理办法是否符合相关财务会计制度的规定。一项不符合扣一分，严重的此项完全不得分。</w:t>
            </w:r>
          </w:p>
        </w:tc>
        <w:tc>
          <w:tcPr>
            <w:tcW w:w="598" w:type="dxa"/>
            <w:shd w:val="clear" w:color="auto" w:fill="auto"/>
            <w:vAlign w:val="center"/>
          </w:tcPr>
          <w:p>
            <w:pPr>
              <w:spacing w:line="260" w:lineRule="exact"/>
              <w:jc w:val="center"/>
              <w:rPr>
                <w:rFonts w:ascii="宋体" w:hAnsi="宋体" w:cs="宋体"/>
                <w:b/>
                <w:bCs/>
                <w:lang w:eastAsia="zh-CN" w:bidi="ar-SA"/>
              </w:rPr>
            </w:pPr>
            <w:r>
              <w:rPr>
                <w:rFonts w:hint="eastAsia" w:ascii="宋体" w:hAnsi="宋体" w:cs="宋体"/>
                <w:b/>
                <w:bCs/>
                <w:lang w:eastAsia="zh-CN" w:bidi="ar-SA"/>
              </w:rPr>
              <w:t>3%</w:t>
            </w:r>
          </w:p>
        </w:tc>
        <w:tc>
          <w:tcPr>
            <w:tcW w:w="719" w:type="dxa"/>
            <w:shd w:val="clear" w:color="auto" w:fill="auto"/>
            <w:vAlign w:val="center"/>
          </w:tcPr>
          <w:p>
            <w:pPr>
              <w:spacing w:line="260" w:lineRule="exact"/>
              <w:jc w:val="center"/>
              <w:rPr>
                <w:rFonts w:ascii="宋体" w:hAnsi="宋体" w:cs="宋体"/>
                <w:b/>
                <w:bCs/>
                <w:lang w:eastAsia="zh-CN" w:bidi="ar-SA"/>
              </w:rPr>
            </w:pPr>
            <w:r>
              <w:rPr>
                <w:rFonts w:hint="eastAsia" w:ascii="宋体" w:hAnsi="宋体" w:cs="宋体"/>
                <w:b/>
                <w:bCs/>
                <w:lang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1" w:hRule="atLeast"/>
          <w:jc w:val="center"/>
        </w:trPr>
        <w:tc>
          <w:tcPr>
            <w:tcW w:w="396" w:type="dxa"/>
            <w:vMerge w:val="continue"/>
            <w:shd w:val="clear" w:color="auto" w:fill="auto"/>
            <w:vAlign w:val="center"/>
          </w:tcPr>
          <w:p>
            <w:pPr>
              <w:spacing w:line="280" w:lineRule="exact"/>
              <w:rPr>
                <w:rFonts w:ascii="宋体" w:hAnsi="宋体" w:cs="宋体"/>
                <w:b/>
                <w:bCs/>
                <w:sz w:val="28"/>
                <w:szCs w:val="28"/>
                <w:lang w:eastAsia="zh-CN" w:bidi="ar-SA"/>
              </w:rPr>
            </w:pPr>
          </w:p>
        </w:tc>
        <w:tc>
          <w:tcPr>
            <w:tcW w:w="1821" w:type="dxa"/>
            <w:gridSpan w:val="3"/>
            <w:vMerge w:val="continue"/>
            <w:shd w:val="clear" w:color="auto" w:fill="auto"/>
            <w:vAlign w:val="center"/>
          </w:tcPr>
          <w:p>
            <w:pPr>
              <w:spacing w:line="260" w:lineRule="exact"/>
              <w:jc w:val="both"/>
              <w:rPr>
                <w:rFonts w:ascii="宋体" w:hAnsi="宋体" w:cs="宋体"/>
                <w:b/>
                <w:bCs/>
                <w:sz w:val="20"/>
                <w:szCs w:val="20"/>
                <w:lang w:eastAsia="zh-CN" w:bidi="ar-SA"/>
              </w:rPr>
            </w:pPr>
          </w:p>
        </w:tc>
        <w:tc>
          <w:tcPr>
            <w:tcW w:w="1085" w:type="dxa"/>
            <w:vMerge w:val="continue"/>
            <w:shd w:val="clear" w:color="auto" w:fill="auto"/>
            <w:vAlign w:val="center"/>
          </w:tcPr>
          <w:p>
            <w:pPr>
              <w:spacing w:line="260" w:lineRule="exact"/>
              <w:rPr>
                <w:rFonts w:ascii="宋体" w:hAnsi="宋体" w:cs="宋体"/>
                <w:sz w:val="20"/>
                <w:szCs w:val="20"/>
                <w:lang w:eastAsia="zh-CN" w:bidi="ar-SA"/>
              </w:rPr>
            </w:pPr>
          </w:p>
        </w:tc>
        <w:tc>
          <w:tcPr>
            <w:tcW w:w="1444" w:type="dxa"/>
            <w:shd w:val="clear" w:color="auto" w:fill="auto"/>
            <w:vAlign w:val="center"/>
          </w:tcPr>
          <w:p>
            <w:pPr>
              <w:spacing w:line="260" w:lineRule="exact"/>
              <w:jc w:val="center"/>
              <w:rPr>
                <w:rFonts w:ascii="宋体" w:hAnsi="宋体" w:cs="宋体"/>
                <w:sz w:val="20"/>
                <w:szCs w:val="20"/>
                <w:lang w:eastAsia="zh-CN" w:bidi="ar-SA"/>
              </w:rPr>
            </w:pPr>
            <w:r>
              <w:rPr>
                <w:rFonts w:hint="eastAsia" w:ascii="宋体" w:hAnsi="宋体" w:cs="宋体"/>
                <w:spacing w:val="-6"/>
                <w:sz w:val="20"/>
                <w:szCs w:val="20"/>
                <w:lang w:eastAsia="zh-CN" w:bidi="ar-SA"/>
              </w:rPr>
              <w:t>资金使用合规性</w:t>
            </w:r>
          </w:p>
        </w:tc>
        <w:tc>
          <w:tcPr>
            <w:tcW w:w="4512" w:type="dxa"/>
            <w:gridSpan w:val="4"/>
            <w:shd w:val="clear" w:color="auto" w:fill="auto"/>
            <w:vAlign w:val="center"/>
          </w:tcPr>
          <w:p>
            <w:pPr>
              <w:spacing w:line="260" w:lineRule="exact"/>
              <w:rPr>
                <w:rFonts w:ascii="宋体" w:hAnsi="宋体" w:cs="宋体"/>
                <w:sz w:val="20"/>
                <w:szCs w:val="20"/>
                <w:lang w:eastAsia="zh-CN" w:bidi="ar-SA"/>
              </w:rPr>
            </w:pPr>
            <w:r>
              <w:rPr>
                <w:rFonts w:hint="eastAsia" w:ascii="宋体" w:hAnsi="宋体" w:cs="宋体"/>
                <w:sz w:val="20"/>
                <w:szCs w:val="20"/>
                <w:lang w:eastAsia="zh-CN" w:bidi="ar-SA"/>
              </w:rPr>
              <w:t>①资金的使用是否符合有关专项资金管理办法的规定；</w:t>
            </w:r>
            <w:r>
              <w:rPr>
                <w:rFonts w:hint="eastAsia" w:ascii="宋体" w:hAnsi="宋体" w:cs="宋体"/>
                <w:sz w:val="20"/>
                <w:szCs w:val="20"/>
                <w:lang w:eastAsia="zh-CN" w:bidi="ar-SA"/>
              </w:rPr>
              <w:br w:type="textWrapping"/>
            </w:r>
            <w:r>
              <w:rPr>
                <w:rFonts w:hint="eastAsia" w:ascii="宋体" w:hAnsi="宋体" w:cs="宋体"/>
                <w:sz w:val="20"/>
                <w:szCs w:val="20"/>
                <w:lang w:eastAsia="zh-CN" w:bidi="ar-SA"/>
              </w:rPr>
              <w:t>②资金的拨付是否有完整的审批程序和手续；</w:t>
            </w:r>
            <w:r>
              <w:rPr>
                <w:rFonts w:hint="eastAsia" w:ascii="宋体" w:hAnsi="宋体" w:cs="宋体"/>
                <w:sz w:val="20"/>
                <w:szCs w:val="20"/>
                <w:lang w:eastAsia="zh-CN" w:bidi="ar-SA"/>
              </w:rPr>
              <w:br w:type="textWrapping"/>
            </w:r>
            <w:r>
              <w:rPr>
                <w:rFonts w:hint="eastAsia" w:ascii="宋体" w:hAnsi="宋体" w:cs="宋体"/>
                <w:sz w:val="20"/>
                <w:szCs w:val="20"/>
                <w:lang w:eastAsia="zh-CN" w:bidi="ar-SA"/>
              </w:rPr>
              <w:t>③项目的重大开支是否经过评估认证。一项不符合扣一分，严重的此项完全不得分。</w:t>
            </w:r>
          </w:p>
        </w:tc>
        <w:tc>
          <w:tcPr>
            <w:tcW w:w="598" w:type="dxa"/>
            <w:shd w:val="clear" w:color="auto" w:fill="auto"/>
            <w:vAlign w:val="center"/>
          </w:tcPr>
          <w:p>
            <w:pPr>
              <w:spacing w:line="260" w:lineRule="exact"/>
              <w:jc w:val="center"/>
              <w:rPr>
                <w:rFonts w:ascii="宋体" w:hAnsi="宋体" w:cs="宋体"/>
                <w:b/>
                <w:bCs/>
                <w:lang w:eastAsia="zh-CN" w:bidi="ar-SA"/>
              </w:rPr>
            </w:pPr>
            <w:r>
              <w:rPr>
                <w:rFonts w:hint="eastAsia" w:ascii="宋体" w:hAnsi="宋体" w:cs="宋体"/>
                <w:b/>
                <w:bCs/>
                <w:lang w:eastAsia="zh-CN" w:bidi="ar-SA"/>
              </w:rPr>
              <w:t>3%</w:t>
            </w:r>
          </w:p>
        </w:tc>
        <w:tc>
          <w:tcPr>
            <w:tcW w:w="719" w:type="dxa"/>
            <w:shd w:val="clear" w:color="auto" w:fill="auto"/>
            <w:vAlign w:val="center"/>
          </w:tcPr>
          <w:p>
            <w:pPr>
              <w:spacing w:line="260" w:lineRule="exact"/>
              <w:jc w:val="center"/>
              <w:rPr>
                <w:rFonts w:ascii="宋体" w:hAnsi="宋体" w:cs="宋体"/>
                <w:b/>
                <w:bCs/>
                <w:lang w:eastAsia="zh-CN" w:bidi="ar-SA"/>
              </w:rPr>
            </w:pPr>
            <w:r>
              <w:rPr>
                <w:rFonts w:hint="eastAsia" w:ascii="宋体" w:hAnsi="宋体" w:cs="宋体"/>
                <w:b/>
                <w:bCs/>
                <w:lang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1" w:hRule="atLeast"/>
          <w:jc w:val="center"/>
        </w:trPr>
        <w:tc>
          <w:tcPr>
            <w:tcW w:w="396" w:type="dxa"/>
            <w:vMerge w:val="continue"/>
            <w:shd w:val="clear" w:color="auto" w:fill="auto"/>
            <w:vAlign w:val="center"/>
          </w:tcPr>
          <w:p>
            <w:pPr>
              <w:spacing w:line="280" w:lineRule="exact"/>
              <w:rPr>
                <w:rFonts w:ascii="宋体" w:hAnsi="宋体" w:cs="宋体"/>
                <w:b/>
                <w:bCs/>
                <w:sz w:val="28"/>
                <w:szCs w:val="28"/>
                <w:lang w:eastAsia="zh-CN" w:bidi="ar-SA"/>
              </w:rPr>
            </w:pPr>
          </w:p>
        </w:tc>
        <w:tc>
          <w:tcPr>
            <w:tcW w:w="1821" w:type="dxa"/>
            <w:gridSpan w:val="3"/>
            <w:vMerge w:val="continue"/>
            <w:shd w:val="clear" w:color="auto" w:fill="auto"/>
            <w:vAlign w:val="center"/>
          </w:tcPr>
          <w:p>
            <w:pPr>
              <w:spacing w:line="260" w:lineRule="exact"/>
              <w:jc w:val="both"/>
              <w:rPr>
                <w:rFonts w:ascii="宋体" w:hAnsi="宋体" w:cs="宋体"/>
                <w:b/>
                <w:bCs/>
                <w:sz w:val="20"/>
                <w:szCs w:val="20"/>
                <w:lang w:eastAsia="zh-CN" w:bidi="ar-SA"/>
              </w:rPr>
            </w:pPr>
          </w:p>
        </w:tc>
        <w:tc>
          <w:tcPr>
            <w:tcW w:w="1085" w:type="dxa"/>
            <w:vMerge w:val="continue"/>
            <w:shd w:val="clear" w:color="auto" w:fill="auto"/>
            <w:vAlign w:val="center"/>
          </w:tcPr>
          <w:p>
            <w:pPr>
              <w:spacing w:line="260" w:lineRule="exact"/>
              <w:rPr>
                <w:rFonts w:ascii="宋体" w:hAnsi="宋体" w:cs="宋体"/>
                <w:sz w:val="20"/>
                <w:szCs w:val="20"/>
                <w:lang w:eastAsia="zh-CN" w:bidi="ar-SA"/>
              </w:rPr>
            </w:pPr>
          </w:p>
        </w:tc>
        <w:tc>
          <w:tcPr>
            <w:tcW w:w="1444" w:type="dxa"/>
            <w:shd w:val="clear" w:color="auto" w:fill="auto"/>
            <w:vAlign w:val="center"/>
          </w:tcPr>
          <w:p>
            <w:pPr>
              <w:spacing w:line="260" w:lineRule="exact"/>
              <w:jc w:val="center"/>
              <w:rPr>
                <w:rFonts w:ascii="宋体" w:hAnsi="宋体" w:cs="宋体"/>
                <w:sz w:val="18"/>
                <w:szCs w:val="18"/>
                <w:lang w:eastAsia="zh-CN" w:bidi="ar-SA"/>
              </w:rPr>
            </w:pPr>
            <w:r>
              <w:rPr>
                <w:rFonts w:hint="eastAsia" w:ascii="宋体" w:hAnsi="宋体" w:cs="宋体"/>
                <w:sz w:val="18"/>
                <w:szCs w:val="18"/>
                <w:lang w:eastAsia="zh-CN" w:bidi="ar-SA"/>
              </w:rPr>
              <w:t>项目资金安全性</w:t>
            </w:r>
          </w:p>
        </w:tc>
        <w:tc>
          <w:tcPr>
            <w:tcW w:w="4512" w:type="dxa"/>
            <w:gridSpan w:val="4"/>
            <w:shd w:val="clear" w:color="auto" w:fill="auto"/>
            <w:vAlign w:val="center"/>
          </w:tcPr>
          <w:p>
            <w:pPr>
              <w:spacing w:line="260" w:lineRule="exact"/>
              <w:rPr>
                <w:rFonts w:ascii="宋体" w:hAnsi="宋体" w:cs="宋体"/>
                <w:sz w:val="20"/>
                <w:szCs w:val="20"/>
                <w:lang w:eastAsia="zh-CN" w:bidi="ar-SA"/>
              </w:rPr>
            </w:pPr>
            <w:r>
              <w:rPr>
                <w:rFonts w:hint="eastAsia" w:ascii="宋体" w:hAnsi="宋体" w:cs="宋体"/>
                <w:sz w:val="20"/>
                <w:szCs w:val="20"/>
                <w:lang w:eastAsia="zh-CN" w:bidi="ar-SA"/>
              </w:rPr>
              <w:t>①是否符合项目预算批复或合同规定的用途；②是否存在截留、挤占、挪用等情况。一项不符合扣一分，严重的此项完全不得分。</w:t>
            </w:r>
          </w:p>
        </w:tc>
        <w:tc>
          <w:tcPr>
            <w:tcW w:w="598" w:type="dxa"/>
            <w:shd w:val="clear" w:color="auto" w:fill="auto"/>
            <w:vAlign w:val="center"/>
          </w:tcPr>
          <w:p>
            <w:pPr>
              <w:spacing w:line="260" w:lineRule="exact"/>
              <w:jc w:val="center"/>
              <w:rPr>
                <w:rFonts w:ascii="宋体" w:hAnsi="宋体" w:cs="宋体"/>
                <w:b/>
                <w:bCs/>
                <w:lang w:eastAsia="zh-CN" w:bidi="ar-SA"/>
              </w:rPr>
            </w:pPr>
            <w:r>
              <w:rPr>
                <w:rFonts w:hint="eastAsia" w:ascii="宋体" w:hAnsi="宋体" w:cs="宋体"/>
                <w:b/>
                <w:bCs/>
                <w:lang w:eastAsia="zh-CN" w:bidi="ar-SA"/>
              </w:rPr>
              <w:t>3%</w:t>
            </w:r>
          </w:p>
        </w:tc>
        <w:tc>
          <w:tcPr>
            <w:tcW w:w="719" w:type="dxa"/>
            <w:shd w:val="clear" w:color="auto" w:fill="auto"/>
            <w:vAlign w:val="center"/>
          </w:tcPr>
          <w:p>
            <w:pPr>
              <w:spacing w:line="260" w:lineRule="exact"/>
              <w:jc w:val="center"/>
              <w:rPr>
                <w:rFonts w:ascii="宋体" w:hAnsi="宋体" w:cs="宋体"/>
                <w:b/>
                <w:bCs/>
                <w:lang w:eastAsia="zh-CN" w:bidi="ar-SA"/>
              </w:rPr>
            </w:pPr>
            <w:r>
              <w:rPr>
                <w:rFonts w:hint="eastAsia" w:ascii="宋体" w:hAnsi="宋体" w:cs="宋体"/>
                <w:b/>
                <w:bCs/>
                <w:lang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1" w:hRule="atLeast"/>
          <w:jc w:val="center"/>
        </w:trPr>
        <w:tc>
          <w:tcPr>
            <w:tcW w:w="396" w:type="dxa"/>
            <w:vMerge w:val="continue"/>
            <w:shd w:val="clear" w:color="auto" w:fill="auto"/>
            <w:vAlign w:val="center"/>
          </w:tcPr>
          <w:p>
            <w:pPr>
              <w:spacing w:line="280" w:lineRule="exact"/>
              <w:rPr>
                <w:rFonts w:ascii="宋体" w:hAnsi="宋体" w:cs="宋体"/>
                <w:b/>
                <w:bCs/>
                <w:sz w:val="28"/>
                <w:szCs w:val="28"/>
                <w:lang w:eastAsia="zh-CN" w:bidi="ar-SA"/>
              </w:rPr>
            </w:pPr>
          </w:p>
        </w:tc>
        <w:tc>
          <w:tcPr>
            <w:tcW w:w="1821" w:type="dxa"/>
            <w:gridSpan w:val="3"/>
            <w:vMerge w:val="continue"/>
            <w:shd w:val="clear" w:color="auto" w:fill="auto"/>
            <w:vAlign w:val="center"/>
          </w:tcPr>
          <w:p>
            <w:pPr>
              <w:spacing w:line="260" w:lineRule="exact"/>
              <w:jc w:val="both"/>
              <w:rPr>
                <w:rFonts w:ascii="宋体" w:hAnsi="宋体" w:cs="宋体"/>
                <w:b/>
                <w:bCs/>
                <w:sz w:val="20"/>
                <w:szCs w:val="20"/>
                <w:lang w:eastAsia="zh-CN" w:bidi="ar-SA"/>
              </w:rPr>
            </w:pPr>
          </w:p>
        </w:tc>
        <w:tc>
          <w:tcPr>
            <w:tcW w:w="1085" w:type="dxa"/>
            <w:vMerge w:val="continue"/>
            <w:shd w:val="clear" w:color="auto" w:fill="auto"/>
            <w:vAlign w:val="center"/>
          </w:tcPr>
          <w:p>
            <w:pPr>
              <w:spacing w:line="260" w:lineRule="exact"/>
              <w:rPr>
                <w:rFonts w:ascii="宋体" w:hAnsi="宋体" w:cs="宋体"/>
                <w:sz w:val="20"/>
                <w:szCs w:val="20"/>
                <w:lang w:eastAsia="zh-CN" w:bidi="ar-SA"/>
              </w:rPr>
            </w:pPr>
          </w:p>
        </w:tc>
        <w:tc>
          <w:tcPr>
            <w:tcW w:w="1444" w:type="dxa"/>
            <w:shd w:val="clear" w:color="auto" w:fill="auto"/>
            <w:vAlign w:val="center"/>
          </w:tcPr>
          <w:p>
            <w:pPr>
              <w:spacing w:line="260" w:lineRule="exact"/>
              <w:jc w:val="center"/>
              <w:rPr>
                <w:rFonts w:ascii="宋体" w:hAnsi="宋体" w:cs="宋体"/>
                <w:sz w:val="18"/>
                <w:szCs w:val="18"/>
                <w:lang w:eastAsia="zh-CN" w:bidi="ar-SA"/>
              </w:rPr>
            </w:pPr>
            <w:r>
              <w:rPr>
                <w:rFonts w:hint="eastAsia" w:ascii="宋体" w:hAnsi="宋体" w:cs="宋体"/>
                <w:sz w:val="18"/>
                <w:szCs w:val="18"/>
                <w:lang w:eastAsia="zh-CN" w:bidi="ar-SA"/>
              </w:rPr>
              <w:t>信息规范性</w:t>
            </w:r>
          </w:p>
        </w:tc>
        <w:tc>
          <w:tcPr>
            <w:tcW w:w="4512" w:type="dxa"/>
            <w:gridSpan w:val="4"/>
            <w:shd w:val="clear" w:color="auto" w:fill="auto"/>
            <w:vAlign w:val="center"/>
          </w:tcPr>
          <w:p>
            <w:pPr>
              <w:spacing w:line="260" w:lineRule="exact"/>
              <w:rPr>
                <w:rFonts w:ascii="宋体" w:hAnsi="宋体" w:cs="宋体"/>
                <w:sz w:val="20"/>
                <w:szCs w:val="20"/>
                <w:lang w:eastAsia="zh-CN" w:bidi="ar-SA"/>
              </w:rPr>
            </w:pPr>
            <w:r>
              <w:rPr>
                <w:rFonts w:hint="eastAsia" w:ascii="宋体" w:hAnsi="宋体" w:cs="宋体"/>
                <w:sz w:val="20"/>
                <w:szCs w:val="20"/>
                <w:lang w:eastAsia="zh-CN" w:bidi="ar-SA"/>
              </w:rPr>
              <w:t>①项目相关的会计核算是否规范。规范的得满分，有1项不规范扣0.5分，扣完为止。</w:t>
            </w:r>
          </w:p>
        </w:tc>
        <w:tc>
          <w:tcPr>
            <w:tcW w:w="598" w:type="dxa"/>
            <w:shd w:val="clear" w:color="auto" w:fill="auto"/>
            <w:vAlign w:val="center"/>
          </w:tcPr>
          <w:p>
            <w:pPr>
              <w:spacing w:line="260" w:lineRule="exact"/>
              <w:jc w:val="center"/>
              <w:rPr>
                <w:rFonts w:ascii="宋体" w:hAnsi="宋体" w:cs="宋体"/>
                <w:b/>
                <w:bCs/>
                <w:lang w:eastAsia="zh-CN" w:bidi="ar-SA"/>
              </w:rPr>
            </w:pPr>
            <w:r>
              <w:rPr>
                <w:rFonts w:hint="eastAsia" w:ascii="宋体" w:hAnsi="宋体" w:cs="宋体"/>
                <w:b/>
                <w:bCs/>
                <w:lang w:eastAsia="zh-CN" w:bidi="ar-SA"/>
              </w:rPr>
              <w:t>3%</w:t>
            </w:r>
          </w:p>
        </w:tc>
        <w:tc>
          <w:tcPr>
            <w:tcW w:w="719" w:type="dxa"/>
            <w:shd w:val="clear" w:color="auto" w:fill="auto"/>
            <w:vAlign w:val="center"/>
          </w:tcPr>
          <w:p>
            <w:pPr>
              <w:spacing w:line="260" w:lineRule="exact"/>
              <w:jc w:val="center"/>
              <w:rPr>
                <w:rFonts w:ascii="宋体" w:hAnsi="宋体" w:cs="宋体"/>
                <w:b/>
                <w:bCs/>
                <w:lang w:eastAsia="zh-CN" w:bidi="ar-SA"/>
              </w:rPr>
            </w:pPr>
            <w:r>
              <w:rPr>
                <w:rFonts w:hint="eastAsia" w:ascii="宋体" w:hAnsi="宋体" w:cs="宋体"/>
                <w:b/>
                <w:bCs/>
                <w:lang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45" w:hRule="atLeast"/>
          <w:jc w:val="center"/>
        </w:trPr>
        <w:tc>
          <w:tcPr>
            <w:tcW w:w="396" w:type="dxa"/>
            <w:vMerge w:val="continue"/>
            <w:shd w:val="clear" w:color="auto" w:fill="auto"/>
            <w:vAlign w:val="center"/>
          </w:tcPr>
          <w:p>
            <w:pPr>
              <w:spacing w:line="280" w:lineRule="exact"/>
              <w:rPr>
                <w:rFonts w:ascii="宋体" w:hAnsi="宋体" w:cs="宋体"/>
                <w:b/>
                <w:bCs/>
                <w:sz w:val="28"/>
                <w:szCs w:val="28"/>
                <w:lang w:eastAsia="zh-CN" w:bidi="ar-SA"/>
              </w:rPr>
            </w:pPr>
          </w:p>
        </w:tc>
        <w:tc>
          <w:tcPr>
            <w:tcW w:w="1821" w:type="dxa"/>
            <w:gridSpan w:val="3"/>
            <w:vMerge w:val="continue"/>
            <w:shd w:val="clear" w:color="auto" w:fill="auto"/>
            <w:vAlign w:val="center"/>
          </w:tcPr>
          <w:p>
            <w:pPr>
              <w:spacing w:line="260" w:lineRule="exact"/>
              <w:jc w:val="both"/>
              <w:rPr>
                <w:rFonts w:ascii="宋体" w:hAnsi="宋体" w:cs="宋体"/>
                <w:b/>
                <w:bCs/>
                <w:sz w:val="20"/>
                <w:szCs w:val="20"/>
                <w:lang w:eastAsia="zh-CN" w:bidi="ar-SA"/>
              </w:rPr>
            </w:pPr>
          </w:p>
        </w:tc>
        <w:tc>
          <w:tcPr>
            <w:tcW w:w="1085" w:type="dxa"/>
            <w:vMerge w:val="continue"/>
            <w:shd w:val="clear" w:color="auto" w:fill="auto"/>
            <w:vAlign w:val="center"/>
          </w:tcPr>
          <w:p>
            <w:pPr>
              <w:spacing w:line="260" w:lineRule="exact"/>
              <w:rPr>
                <w:rFonts w:ascii="宋体" w:hAnsi="宋体" w:cs="宋体"/>
                <w:sz w:val="20"/>
                <w:szCs w:val="20"/>
                <w:lang w:eastAsia="zh-CN" w:bidi="ar-SA"/>
              </w:rPr>
            </w:pPr>
          </w:p>
        </w:tc>
        <w:tc>
          <w:tcPr>
            <w:tcW w:w="1444" w:type="dxa"/>
            <w:shd w:val="clear" w:color="auto" w:fill="auto"/>
            <w:vAlign w:val="center"/>
          </w:tcPr>
          <w:p>
            <w:pPr>
              <w:spacing w:line="260" w:lineRule="exact"/>
              <w:jc w:val="center"/>
              <w:rPr>
                <w:rFonts w:ascii="宋体" w:hAnsi="宋体" w:cs="宋体"/>
                <w:sz w:val="18"/>
                <w:szCs w:val="18"/>
                <w:lang w:eastAsia="zh-CN" w:bidi="ar-SA"/>
              </w:rPr>
            </w:pPr>
            <w:r>
              <w:rPr>
                <w:rFonts w:hint="eastAsia" w:ascii="宋体" w:hAnsi="宋体" w:cs="宋体"/>
                <w:sz w:val="18"/>
                <w:szCs w:val="18"/>
                <w:lang w:eastAsia="zh-CN" w:bidi="ar-SA"/>
              </w:rPr>
              <w:t>信息完整性</w:t>
            </w:r>
          </w:p>
        </w:tc>
        <w:tc>
          <w:tcPr>
            <w:tcW w:w="4512" w:type="dxa"/>
            <w:gridSpan w:val="4"/>
            <w:shd w:val="clear" w:color="auto" w:fill="auto"/>
            <w:vAlign w:val="center"/>
          </w:tcPr>
          <w:p>
            <w:pPr>
              <w:spacing w:line="260" w:lineRule="exact"/>
              <w:rPr>
                <w:rFonts w:ascii="宋体" w:hAnsi="宋体" w:cs="宋体"/>
                <w:sz w:val="20"/>
                <w:szCs w:val="20"/>
                <w:lang w:eastAsia="zh-CN" w:bidi="ar-SA"/>
              </w:rPr>
            </w:pPr>
            <w:r>
              <w:rPr>
                <w:rFonts w:hint="eastAsia" w:ascii="宋体" w:hAnsi="宋体" w:cs="宋体"/>
                <w:sz w:val="20"/>
                <w:szCs w:val="20"/>
                <w:lang w:eastAsia="zh-CN" w:bidi="ar-SA"/>
              </w:rPr>
              <w:t>①项目会计核算相关资料是否完整。完整的得满分，否则不得分。</w:t>
            </w:r>
          </w:p>
        </w:tc>
        <w:tc>
          <w:tcPr>
            <w:tcW w:w="598" w:type="dxa"/>
            <w:shd w:val="clear" w:color="auto" w:fill="auto"/>
            <w:vAlign w:val="center"/>
          </w:tcPr>
          <w:p>
            <w:pPr>
              <w:spacing w:line="260" w:lineRule="exact"/>
              <w:jc w:val="center"/>
              <w:rPr>
                <w:rFonts w:ascii="宋体" w:hAnsi="宋体" w:cs="宋体"/>
                <w:b/>
                <w:bCs/>
                <w:lang w:eastAsia="zh-CN" w:bidi="ar-SA"/>
              </w:rPr>
            </w:pPr>
            <w:r>
              <w:rPr>
                <w:rFonts w:hint="eastAsia" w:ascii="宋体" w:hAnsi="宋体" w:cs="宋体"/>
                <w:b/>
                <w:bCs/>
                <w:lang w:eastAsia="zh-CN" w:bidi="ar-SA"/>
              </w:rPr>
              <w:t>3%</w:t>
            </w:r>
          </w:p>
        </w:tc>
        <w:tc>
          <w:tcPr>
            <w:tcW w:w="719" w:type="dxa"/>
            <w:shd w:val="clear" w:color="auto" w:fill="auto"/>
            <w:vAlign w:val="center"/>
          </w:tcPr>
          <w:p>
            <w:pPr>
              <w:spacing w:line="260" w:lineRule="exact"/>
              <w:jc w:val="center"/>
              <w:rPr>
                <w:rFonts w:ascii="宋体" w:hAnsi="宋体" w:cs="宋体"/>
                <w:b/>
                <w:bCs/>
                <w:lang w:eastAsia="zh-CN" w:bidi="ar-SA"/>
              </w:rPr>
            </w:pPr>
            <w:r>
              <w:rPr>
                <w:rFonts w:hint="eastAsia" w:ascii="宋体" w:hAnsi="宋体" w:cs="宋体"/>
                <w:b/>
                <w:bCs/>
                <w:lang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1" w:hRule="atLeast"/>
          <w:jc w:val="center"/>
        </w:trPr>
        <w:tc>
          <w:tcPr>
            <w:tcW w:w="396" w:type="dxa"/>
            <w:vMerge w:val="continue"/>
            <w:shd w:val="clear" w:color="auto" w:fill="auto"/>
            <w:vAlign w:val="center"/>
          </w:tcPr>
          <w:p>
            <w:pPr>
              <w:spacing w:line="280" w:lineRule="exact"/>
              <w:rPr>
                <w:rFonts w:ascii="宋体" w:hAnsi="宋体" w:cs="宋体"/>
                <w:b/>
                <w:bCs/>
                <w:sz w:val="28"/>
                <w:szCs w:val="28"/>
                <w:lang w:eastAsia="zh-CN" w:bidi="ar-SA"/>
              </w:rPr>
            </w:pPr>
          </w:p>
        </w:tc>
        <w:tc>
          <w:tcPr>
            <w:tcW w:w="1821" w:type="dxa"/>
            <w:gridSpan w:val="3"/>
            <w:vMerge w:val="continue"/>
            <w:shd w:val="clear" w:color="auto" w:fill="auto"/>
            <w:vAlign w:val="center"/>
          </w:tcPr>
          <w:p>
            <w:pPr>
              <w:spacing w:line="260" w:lineRule="exact"/>
              <w:jc w:val="both"/>
              <w:rPr>
                <w:rFonts w:ascii="宋体" w:hAnsi="宋体" w:cs="宋体"/>
                <w:b/>
                <w:bCs/>
                <w:sz w:val="20"/>
                <w:szCs w:val="20"/>
                <w:lang w:eastAsia="zh-CN" w:bidi="ar-SA"/>
              </w:rPr>
            </w:pPr>
          </w:p>
        </w:tc>
        <w:tc>
          <w:tcPr>
            <w:tcW w:w="1085" w:type="dxa"/>
            <w:vMerge w:val="continue"/>
            <w:shd w:val="clear" w:color="auto" w:fill="auto"/>
            <w:vAlign w:val="center"/>
          </w:tcPr>
          <w:p>
            <w:pPr>
              <w:spacing w:line="260" w:lineRule="exact"/>
              <w:rPr>
                <w:rFonts w:ascii="宋体" w:hAnsi="宋体" w:cs="宋体"/>
                <w:sz w:val="20"/>
                <w:szCs w:val="20"/>
                <w:lang w:eastAsia="zh-CN" w:bidi="ar-SA"/>
              </w:rPr>
            </w:pPr>
          </w:p>
        </w:tc>
        <w:tc>
          <w:tcPr>
            <w:tcW w:w="1444" w:type="dxa"/>
            <w:shd w:val="clear" w:color="auto" w:fill="auto"/>
            <w:vAlign w:val="center"/>
          </w:tcPr>
          <w:p>
            <w:pPr>
              <w:spacing w:line="260" w:lineRule="exact"/>
              <w:jc w:val="center"/>
              <w:rPr>
                <w:rFonts w:ascii="宋体" w:hAnsi="宋体" w:cs="宋体"/>
                <w:sz w:val="18"/>
                <w:szCs w:val="18"/>
                <w:lang w:eastAsia="zh-CN" w:bidi="ar-SA"/>
              </w:rPr>
            </w:pPr>
            <w:r>
              <w:rPr>
                <w:rFonts w:hint="eastAsia" w:ascii="宋体" w:hAnsi="宋体" w:cs="宋体"/>
                <w:sz w:val="18"/>
                <w:szCs w:val="18"/>
                <w:lang w:eastAsia="zh-CN" w:bidi="ar-SA"/>
              </w:rPr>
              <w:t>固定资产利用率</w:t>
            </w:r>
          </w:p>
        </w:tc>
        <w:tc>
          <w:tcPr>
            <w:tcW w:w="4512" w:type="dxa"/>
            <w:gridSpan w:val="4"/>
            <w:shd w:val="clear" w:color="auto" w:fill="auto"/>
            <w:vAlign w:val="center"/>
          </w:tcPr>
          <w:p>
            <w:pPr>
              <w:spacing w:line="260" w:lineRule="exact"/>
              <w:rPr>
                <w:rFonts w:ascii="宋体" w:hAnsi="宋体" w:cs="宋体"/>
                <w:sz w:val="20"/>
                <w:szCs w:val="20"/>
                <w:lang w:eastAsia="zh-CN" w:bidi="ar-SA"/>
              </w:rPr>
            </w:pPr>
            <w:r>
              <w:rPr>
                <w:rFonts w:hint="eastAsia" w:ascii="宋体" w:hAnsi="宋体" w:cs="宋体"/>
                <w:sz w:val="20"/>
                <w:szCs w:val="20"/>
                <w:lang w:eastAsia="zh-CN" w:bidi="ar-SA"/>
              </w:rPr>
              <w:t>①固定资产利用率=实际在用固定资产/所有固定资产×100%。本指标按比例计分。</w:t>
            </w:r>
          </w:p>
        </w:tc>
        <w:tc>
          <w:tcPr>
            <w:tcW w:w="598" w:type="dxa"/>
            <w:shd w:val="clear" w:color="auto" w:fill="auto"/>
            <w:vAlign w:val="center"/>
          </w:tcPr>
          <w:p>
            <w:pPr>
              <w:spacing w:line="260" w:lineRule="exact"/>
              <w:jc w:val="center"/>
              <w:rPr>
                <w:rFonts w:ascii="宋体" w:hAnsi="宋体" w:cs="宋体"/>
                <w:b/>
                <w:bCs/>
                <w:lang w:eastAsia="zh-CN" w:bidi="ar-SA"/>
              </w:rPr>
            </w:pPr>
            <w:r>
              <w:rPr>
                <w:rFonts w:hint="eastAsia" w:ascii="宋体" w:hAnsi="宋体" w:cs="宋体"/>
                <w:b/>
                <w:bCs/>
                <w:lang w:eastAsia="zh-CN" w:bidi="ar-SA"/>
              </w:rPr>
              <w:t>3%</w:t>
            </w:r>
          </w:p>
        </w:tc>
        <w:tc>
          <w:tcPr>
            <w:tcW w:w="719" w:type="dxa"/>
            <w:shd w:val="clear" w:color="auto" w:fill="auto"/>
            <w:vAlign w:val="center"/>
          </w:tcPr>
          <w:p>
            <w:pPr>
              <w:spacing w:line="260" w:lineRule="exact"/>
              <w:jc w:val="center"/>
              <w:rPr>
                <w:rFonts w:ascii="宋体" w:hAnsi="宋体" w:cs="宋体"/>
                <w:b/>
                <w:bCs/>
                <w:lang w:eastAsia="zh-CN" w:bidi="ar-SA"/>
              </w:rPr>
            </w:pPr>
            <w:r>
              <w:rPr>
                <w:rFonts w:hint="eastAsia" w:ascii="宋体" w:hAnsi="宋体" w:cs="宋体"/>
                <w:b/>
                <w:bCs/>
                <w:lang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1" w:hRule="atLeast"/>
          <w:jc w:val="center"/>
        </w:trPr>
        <w:tc>
          <w:tcPr>
            <w:tcW w:w="396" w:type="dxa"/>
            <w:vMerge w:val="continue"/>
            <w:shd w:val="clear" w:color="auto" w:fill="auto"/>
            <w:vAlign w:val="center"/>
          </w:tcPr>
          <w:p>
            <w:pPr>
              <w:spacing w:line="280" w:lineRule="exact"/>
              <w:rPr>
                <w:rFonts w:ascii="宋体" w:hAnsi="宋体" w:cs="宋体"/>
                <w:b/>
                <w:bCs/>
                <w:sz w:val="28"/>
                <w:szCs w:val="28"/>
                <w:lang w:eastAsia="zh-CN" w:bidi="ar-SA"/>
              </w:rPr>
            </w:pPr>
          </w:p>
        </w:tc>
        <w:tc>
          <w:tcPr>
            <w:tcW w:w="1821" w:type="dxa"/>
            <w:gridSpan w:val="3"/>
            <w:vMerge w:val="continue"/>
            <w:shd w:val="clear" w:color="auto" w:fill="auto"/>
            <w:vAlign w:val="center"/>
          </w:tcPr>
          <w:p>
            <w:pPr>
              <w:spacing w:line="260" w:lineRule="exact"/>
              <w:jc w:val="both"/>
              <w:rPr>
                <w:rFonts w:ascii="宋体" w:hAnsi="宋体" w:cs="宋体"/>
                <w:b/>
                <w:bCs/>
                <w:sz w:val="20"/>
                <w:szCs w:val="20"/>
                <w:lang w:eastAsia="zh-CN" w:bidi="ar-SA"/>
              </w:rPr>
            </w:pPr>
          </w:p>
        </w:tc>
        <w:tc>
          <w:tcPr>
            <w:tcW w:w="1085" w:type="dxa"/>
            <w:vMerge w:val="continue"/>
            <w:shd w:val="clear" w:color="auto" w:fill="auto"/>
            <w:vAlign w:val="center"/>
          </w:tcPr>
          <w:p>
            <w:pPr>
              <w:spacing w:line="260" w:lineRule="exact"/>
              <w:rPr>
                <w:rFonts w:ascii="宋体" w:hAnsi="宋体" w:cs="宋体"/>
                <w:sz w:val="20"/>
                <w:szCs w:val="20"/>
                <w:lang w:eastAsia="zh-CN" w:bidi="ar-SA"/>
              </w:rPr>
            </w:pPr>
          </w:p>
        </w:tc>
        <w:tc>
          <w:tcPr>
            <w:tcW w:w="1444" w:type="dxa"/>
            <w:shd w:val="clear" w:color="auto" w:fill="auto"/>
            <w:vAlign w:val="center"/>
          </w:tcPr>
          <w:p>
            <w:pPr>
              <w:spacing w:line="260" w:lineRule="exact"/>
              <w:jc w:val="center"/>
              <w:rPr>
                <w:rFonts w:ascii="宋体" w:hAnsi="宋体" w:cs="宋体"/>
                <w:spacing w:val="-6"/>
                <w:sz w:val="18"/>
                <w:szCs w:val="18"/>
                <w:lang w:eastAsia="zh-CN" w:bidi="ar-SA"/>
              </w:rPr>
            </w:pPr>
            <w:r>
              <w:rPr>
                <w:rFonts w:hint="eastAsia" w:ascii="宋体" w:hAnsi="宋体" w:cs="宋体"/>
                <w:spacing w:val="-6"/>
                <w:sz w:val="18"/>
                <w:szCs w:val="18"/>
                <w:lang w:eastAsia="zh-CN" w:bidi="ar-SA"/>
              </w:rPr>
              <w:t>固定资产专人管理情况</w:t>
            </w:r>
          </w:p>
        </w:tc>
        <w:tc>
          <w:tcPr>
            <w:tcW w:w="4512" w:type="dxa"/>
            <w:gridSpan w:val="4"/>
            <w:shd w:val="clear" w:color="auto" w:fill="auto"/>
            <w:vAlign w:val="center"/>
          </w:tcPr>
          <w:p>
            <w:pPr>
              <w:spacing w:line="260" w:lineRule="exact"/>
              <w:rPr>
                <w:rFonts w:ascii="宋体" w:hAnsi="宋体" w:cs="宋体"/>
                <w:sz w:val="20"/>
                <w:szCs w:val="20"/>
                <w:lang w:eastAsia="zh-CN" w:bidi="ar-SA"/>
              </w:rPr>
            </w:pPr>
            <w:r>
              <w:rPr>
                <w:rFonts w:hint="eastAsia" w:ascii="宋体" w:hAnsi="宋体" w:cs="宋体"/>
                <w:sz w:val="20"/>
                <w:szCs w:val="20"/>
                <w:lang w:eastAsia="zh-CN" w:bidi="ar-SA"/>
              </w:rPr>
              <w:t>①指定专人管理本单位固定资产得满分，否则不得分。</w:t>
            </w:r>
          </w:p>
        </w:tc>
        <w:tc>
          <w:tcPr>
            <w:tcW w:w="598" w:type="dxa"/>
            <w:shd w:val="clear" w:color="auto" w:fill="auto"/>
            <w:vAlign w:val="center"/>
          </w:tcPr>
          <w:p>
            <w:pPr>
              <w:spacing w:line="260" w:lineRule="exact"/>
              <w:jc w:val="center"/>
              <w:rPr>
                <w:rFonts w:ascii="宋体" w:hAnsi="宋体" w:cs="宋体"/>
                <w:b/>
                <w:bCs/>
                <w:lang w:eastAsia="zh-CN" w:bidi="ar-SA"/>
              </w:rPr>
            </w:pPr>
            <w:r>
              <w:rPr>
                <w:rFonts w:hint="eastAsia" w:ascii="宋体" w:hAnsi="宋体" w:cs="宋体"/>
                <w:b/>
                <w:bCs/>
                <w:lang w:eastAsia="zh-CN" w:bidi="ar-SA"/>
              </w:rPr>
              <w:t>3%</w:t>
            </w:r>
          </w:p>
        </w:tc>
        <w:tc>
          <w:tcPr>
            <w:tcW w:w="719" w:type="dxa"/>
            <w:shd w:val="clear" w:color="auto" w:fill="auto"/>
            <w:vAlign w:val="center"/>
          </w:tcPr>
          <w:p>
            <w:pPr>
              <w:spacing w:line="260" w:lineRule="exact"/>
              <w:jc w:val="center"/>
              <w:rPr>
                <w:rFonts w:ascii="宋体" w:hAnsi="宋体" w:cs="宋体"/>
                <w:b/>
                <w:bCs/>
                <w:lang w:eastAsia="zh-CN" w:bidi="ar-SA"/>
              </w:rPr>
            </w:pPr>
            <w:r>
              <w:rPr>
                <w:rFonts w:hint="eastAsia" w:ascii="宋体" w:hAnsi="宋体" w:cs="宋体"/>
                <w:b/>
                <w:bCs/>
                <w:lang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1" w:hRule="atLeast"/>
          <w:jc w:val="center"/>
        </w:trPr>
        <w:tc>
          <w:tcPr>
            <w:tcW w:w="396" w:type="dxa"/>
            <w:vMerge w:val="continue"/>
            <w:shd w:val="clear" w:color="auto" w:fill="auto"/>
            <w:vAlign w:val="center"/>
          </w:tcPr>
          <w:p>
            <w:pPr>
              <w:spacing w:line="280" w:lineRule="exact"/>
              <w:rPr>
                <w:rFonts w:ascii="宋体" w:hAnsi="宋体" w:cs="宋体"/>
                <w:b/>
                <w:bCs/>
                <w:sz w:val="28"/>
                <w:szCs w:val="28"/>
                <w:lang w:eastAsia="zh-CN" w:bidi="ar-SA"/>
              </w:rPr>
            </w:pPr>
          </w:p>
        </w:tc>
        <w:tc>
          <w:tcPr>
            <w:tcW w:w="1821" w:type="dxa"/>
            <w:gridSpan w:val="3"/>
            <w:vMerge w:val="restart"/>
            <w:shd w:val="clear" w:color="auto" w:fill="auto"/>
            <w:vAlign w:val="center"/>
          </w:tcPr>
          <w:p>
            <w:pPr>
              <w:spacing w:line="260" w:lineRule="exact"/>
              <w:jc w:val="both"/>
              <w:rPr>
                <w:rFonts w:ascii="宋体" w:hAnsi="宋体" w:cs="宋体"/>
                <w:b/>
                <w:bCs/>
                <w:sz w:val="20"/>
                <w:szCs w:val="20"/>
                <w:lang w:eastAsia="zh-CN" w:bidi="ar-SA"/>
              </w:rPr>
            </w:pPr>
            <w:r>
              <w:rPr>
                <w:rFonts w:hint="eastAsia" w:ascii="宋体" w:hAnsi="宋体" w:cs="宋体"/>
                <w:b/>
                <w:bCs/>
                <w:sz w:val="20"/>
                <w:szCs w:val="20"/>
                <w:lang w:eastAsia="zh-CN" w:bidi="ar-SA"/>
              </w:rPr>
              <w:t xml:space="preserve">产出与效益（40%） </w:t>
            </w:r>
            <w:r>
              <w:rPr>
                <w:rFonts w:hint="eastAsia" w:ascii="宋体" w:hAnsi="宋体" w:cs="宋体"/>
                <w:b/>
                <w:bCs/>
                <w:sz w:val="20"/>
                <w:szCs w:val="20"/>
                <w:lang w:eastAsia="zh-CN" w:bidi="ar-SA"/>
              </w:rPr>
              <w:br w:type="textWrapping"/>
            </w:r>
            <w:r>
              <w:rPr>
                <w:rFonts w:hint="eastAsia" w:ascii="宋体" w:hAnsi="宋体" w:cs="宋体"/>
                <w:b/>
                <w:bCs/>
                <w:sz w:val="20"/>
                <w:szCs w:val="20"/>
                <w:lang w:eastAsia="zh-CN" w:bidi="ar-SA"/>
              </w:rPr>
              <w:t>1.单位必须将期初设置的产出与效益类绩效目标全部编入此类评价指标，在此基础上可根据实际情况增设评价指标；</w:t>
            </w:r>
            <w:r>
              <w:rPr>
                <w:rFonts w:hint="eastAsia" w:ascii="宋体" w:hAnsi="宋体" w:cs="宋体"/>
                <w:b/>
                <w:bCs/>
                <w:sz w:val="20"/>
                <w:szCs w:val="20"/>
                <w:lang w:eastAsia="zh-CN" w:bidi="ar-SA"/>
              </w:rPr>
              <w:br w:type="textWrapping"/>
            </w:r>
            <w:r>
              <w:rPr>
                <w:rFonts w:hint="eastAsia" w:ascii="宋体" w:hAnsi="宋体" w:cs="宋体"/>
                <w:b/>
                <w:bCs/>
                <w:sz w:val="20"/>
                <w:szCs w:val="20"/>
                <w:lang w:eastAsia="zh-CN" w:bidi="ar-SA"/>
              </w:rPr>
              <w:t>2.单项指标权重最高不得超过10%</w:t>
            </w:r>
          </w:p>
        </w:tc>
        <w:tc>
          <w:tcPr>
            <w:tcW w:w="1085" w:type="dxa"/>
            <w:shd w:val="clear" w:color="auto" w:fill="auto"/>
            <w:vAlign w:val="center"/>
          </w:tcPr>
          <w:p>
            <w:pPr>
              <w:spacing w:line="260" w:lineRule="exact"/>
              <w:jc w:val="center"/>
              <w:rPr>
                <w:rFonts w:ascii="宋体" w:hAnsi="宋体" w:cs="宋体"/>
                <w:sz w:val="20"/>
                <w:szCs w:val="20"/>
                <w:lang w:eastAsia="zh-CN" w:bidi="ar-SA"/>
              </w:rPr>
            </w:pPr>
            <w:r>
              <w:rPr>
                <w:rFonts w:hint="eastAsia" w:ascii="宋体" w:hAnsi="宋体" w:cs="宋体"/>
                <w:sz w:val="20"/>
                <w:szCs w:val="20"/>
                <w:lang w:eastAsia="zh-CN" w:bidi="ar-SA"/>
              </w:rPr>
              <w:t>产出数量</w:t>
            </w:r>
          </w:p>
        </w:tc>
        <w:tc>
          <w:tcPr>
            <w:tcW w:w="1444" w:type="dxa"/>
            <w:shd w:val="clear" w:color="auto" w:fill="auto"/>
            <w:vAlign w:val="center"/>
          </w:tcPr>
          <w:p>
            <w:pPr>
              <w:spacing w:line="260" w:lineRule="exact"/>
              <w:jc w:val="center"/>
              <w:rPr>
                <w:rFonts w:ascii="宋体" w:hAnsi="宋体" w:cs="宋体"/>
                <w:sz w:val="20"/>
                <w:szCs w:val="20"/>
                <w:lang w:eastAsia="zh-CN" w:bidi="ar-SA"/>
              </w:rPr>
            </w:pPr>
            <w:r>
              <w:rPr>
                <w:rFonts w:hint="eastAsia" w:ascii="宋体" w:hAnsi="宋体" w:cs="宋体"/>
                <w:sz w:val="20"/>
                <w:szCs w:val="20"/>
                <w:lang w:eastAsia="zh-CN" w:bidi="ar-SA"/>
              </w:rPr>
              <w:t>安装电梯个数</w:t>
            </w:r>
          </w:p>
        </w:tc>
        <w:tc>
          <w:tcPr>
            <w:tcW w:w="4512" w:type="dxa"/>
            <w:gridSpan w:val="4"/>
            <w:shd w:val="clear" w:color="auto" w:fill="auto"/>
            <w:vAlign w:val="center"/>
          </w:tcPr>
          <w:p>
            <w:pPr>
              <w:spacing w:line="260" w:lineRule="exact"/>
              <w:rPr>
                <w:rFonts w:ascii="宋体" w:hAnsi="宋体" w:cs="宋体"/>
                <w:sz w:val="20"/>
                <w:szCs w:val="20"/>
                <w:lang w:eastAsia="zh-CN" w:bidi="ar-SA"/>
              </w:rPr>
            </w:pPr>
            <w:r>
              <w:rPr>
                <w:rFonts w:hint="eastAsia" w:ascii="宋体" w:hAnsi="宋体" w:cs="宋体"/>
                <w:sz w:val="20"/>
                <w:szCs w:val="20"/>
                <w:lang w:eastAsia="zh-CN" w:bidi="ar-SA"/>
              </w:rPr>
              <w:t>实际完成2部电梯安装，得满分，未完成不得分。</w:t>
            </w:r>
          </w:p>
        </w:tc>
        <w:tc>
          <w:tcPr>
            <w:tcW w:w="598" w:type="dxa"/>
            <w:shd w:val="clear" w:color="auto" w:fill="auto"/>
            <w:vAlign w:val="center"/>
          </w:tcPr>
          <w:p>
            <w:pPr>
              <w:spacing w:line="260" w:lineRule="exact"/>
              <w:jc w:val="center"/>
              <w:rPr>
                <w:rFonts w:ascii="宋体" w:hAnsi="宋体" w:cs="宋体"/>
                <w:b/>
                <w:bCs/>
                <w:lang w:eastAsia="zh-CN" w:bidi="ar-SA"/>
              </w:rPr>
            </w:pPr>
            <w:r>
              <w:rPr>
                <w:rFonts w:hint="eastAsia" w:ascii="宋体" w:hAnsi="宋体" w:cs="宋体"/>
                <w:b/>
                <w:bCs/>
                <w:lang w:eastAsia="zh-CN" w:bidi="ar-SA"/>
              </w:rPr>
              <w:t>8%</w:t>
            </w:r>
          </w:p>
        </w:tc>
        <w:tc>
          <w:tcPr>
            <w:tcW w:w="719" w:type="dxa"/>
            <w:shd w:val="clear" w:color="auto" w:fill="auto"/>
            <w:vAlign w:val="center"/>
          </w:tcPr>
          <w:p>
            <w:pPr>
              <w:spacing w:line="260" w:lineRule="exact"/>
              <w:jc w:val="center"/>
              <w:rPr>
                <w:rFonts w:ascii="宋体" w:hAnsi="宋体" w:cs="宋体"/>
                <w:b/>
                <w:bCs/>
                <w:lang w:eastAsia="zh-CN" w:bidi="ar-SA"/>
              </w:rPr>
            </w:pPr>
            <w:r>
              <w:rPr>
                <w:rFonts w:hint="eastAsia" w:ascii="宋体" w:hAnsi="宋体" w:cs="宋体"/>
                <w:b/>
                <w:bCs/>
                <w:lang w:eastAsia="zh-CN" w:bidi="ar-S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1" w:hRule="atLeast"/>
          <w:jc w:val="center"/>
        </w:trPr>
        <w:tc>
          <w:tcPr>
            <w:tcW w:w="396" w:type="dxa"/>
            <w:vMerge w:val="continue"/>
            <w:shd w:val="clear" w:color="auto" w:fill="auto"/>
            <w:vAlign w:val="center"/>
          </w:tcPr>
          <w:p>
            <w:pPr>
              <w:spacing w:line="280" w:lineRule="exact"/>
              <w:rPr>
                <w:rFonts w:ascii="宋体" w:hAnsi="宋体" w:cs="宋体"/>
                <w:b/>
                <w:bCs/>
                <w:sz w:val="28"/>
                <w:szCs w:val="28"/>
                <w:lang w:eastAsia="zh-CN" w:bidi="ar-SA"/>
              </w:rPr>
            </w:pPr>
          </w:p>
        </w:tc>
        <w:tc>
          <w:tcPr>
            <w:tcW w:w="1821" w:type="dxa"/>
            <w:gridSpan w:val="3"/>
            <w:vMerge w:val="continue"/>
            <w:shd w:val="clear" w:color="auto" w:fill="auto"/>
            <w:vAlign w:val="center"/>
          </w:tcPr>
          <w:p>
            <w:pPr>
              <w:spacing w:line="260" w:lineRule="exact"/>
              <w:jc w:val="both"/>
              <w:rPr>
                <w:rFonts w:ascii="宋体" w:hAnsi="宋体" w:cs="宋体"/>
                <w:b/>
                <w:bCs/>
                <w:sz w:val="20"/>
                <w:szCs w:val="20"/>
                <w:lang w:eastAsia="zh-CN" w:bidi="ar-SA"/>
              </w:rPr>
            </w:pPr>
          </w:p>
        </w:tc>
        <w:tc>
          <w:tcPr>
            <w:tcW w:w="1085" w:type="dxa"/>
            <w:shd w:val="clear" w:color="auto" w:fill="auto"/>
            <w:vAlign w:val="center"/>
          </w:tcPr>
          <w:p>
            <w:pPr>
              <w:spacing w:line="260" w:lineRule="exact"/>
              <w:jc w:val="center"/>
              <w:rPr>
                <w:rFonts w:ascii="宋体" w:hAnsi="宋体" w:cs="宋体"/>
                <w:sz w:val="20"/>
                <w:szCs w:val="20"/>
                <w:lang w:eastAsia="zh-CN" w:bidi="ar-SA"/>
              </w:rPr>
            </w:pPr>
            <w:r>
              <w:rPr>
                <w:rFonts w:hint="eastAsia" w:ascii="宋体" w:hAnsi="宋体" w:cs="宋体"/>
                <w:sz w:val="20"/>
                <w:szCs w:val="20"/>
                <w:lang w:eastAsia="zh-CN" w:bidi="ar-SA"/>
              </w:rPr>
              <w:t>产出质量</w:t>
            </w:r>
          </w:p>
        </w:tc>
        <w:tc>
          <w:tcPr>
            <w:tcW w:w="1444" w:type="dxa"/>
            <w:shd w:val="clear" w:color="auto" w:fill="auto"/>
            <w:vAlign w:val="center"/>
          </w:tcPr>
          <w:p>
            <w:pPr>
              <w:spacing w:line="260" w:lineRule="exact"/>
              <w:jc w:val="center"/>
              <w:rPr>
                <w:rFonts w:ascii="宋体" w:hAnsi="宋体" w:cs="宋体"/>
                <w:sz w:val="20"/>
                <w:szCs w:val="20"/>
                <w:lang w:eastAsia="zh-CN" w:bidi="ar-SA"/>
              </w:rPr>
            </w:pPr>
            <w:r>
              <w:rPr>
                <w:rFonts w:hint="eastAsia" w:ascii="宋体" w:hAnsi="宋体" w:cs="宋体"/>
                <w:sz w:val="20"/>
                <w:szCs w:val="20"/>
                <w:lang w:eastAsia="zh-CN" w:bidi="ar-SA"/>
              </w:rPr>
              <w:t>电梯符合安装标准</w:t>
            </w:r>
          </w:p>
        </w:tc>
        <w:tc>
          <w:tcPr>
            <w:tcW w:w="4512" w:type="dxa"/>
            <w:gridSpan w:val="4"/>
            <w:shd w:val="clear" w:color="auto" w:fill="auto"/>
            <w:vAlign w:val="center"/>
          </w:tcPr>
          <w:p>
            <w:pPr>
              <w:spacing w:line="260" w:lineRule="exact"/>
              <w:rPr>
                <w:rFonts w:ascii="宋体" w:hAnsi="宋体" w:cs="宋体"/>
                <w:sz w:val="20"/>
                <w:szCs w:val="20"/>
                <w:lang w:eastAsia="zh-CN" w:bidi="ar-SA"/>
              </w:rPr>
            </w:pPr>
            <w:r>
              <w:rPr>
                <w:rFonts w:hint="eastAsia" w:ascii="宋体" w:hAnsi="宋体" w:cs="宋体"/>
                <w:sz w:val="20"/>
                <w:szCs w:val="20"/>
                <w:lang w:eastAsia="zh-CN" w:bidi="ar-SA"/>
              </w:rPr>
              <w:t>根据政府办〔2017〕工作计划，电梯符合安装标准，正常投入使用得满分，验收不合格不得分。</w:t>
            </w:r>
          </w:p>
        </w:tc>
        <w:tc>
          <w:tcPr>
            <w:tcW w:w="598" w:type="dxa"/>
            <w:shd w:val="clear" w:color="auto" w:fill="auto"/>
            <w:vAlign w:val="center"/>
          </w:tcPr>
          <w:p>
            <w:pPr>
              <w:spacing w:line="260" w:lineRule="exact"/>
              <w:jc w:val="center"/>
              <w:rPr>
                <w:rFonts w:ascii="宋体" w:hAnsi="宋体" w:cs="宋体"/>
                <w:b/>
                <w:bCs/>
                <w:lang w:eastAsia="zh-CN" w:bidi="ar-SA"/>
              </w:rPr>
            </w:pPr>
            <w:r>
              <w:rPr>
                <w:rFonts w:hint="eastAsia" w:ascii="宋体" w:hAnsi="宋体" w:cs="宋体"/>
                <w:b/>
                <w:bCs/>
                <w:lang w:eastAsia="zh-CN" w:bidi="ar-SA"/>
              </w:rPr>
              <w:t>8%</w:t>
            </w:r>
          </w:p>
        </w:tc>
        <w:tc>
          <w:tcPr>
            <w:tcW w:w="719" w:type="dxa"/>
            <w:shd w:val="clear" w:color="auto" w:fill="auto"/>
            <w:vAlign w:val="center"/>
          </w:tcPr>
          <w:p>
            <w:pPr>
              <w:spacing w:line="260" w:lineRule="exact"/>
              <w:jc w:val="center"/>
              <w:rPr>
                <w:rFonts w:ascii="宋体" w:hAnsi="宋体" w:cs="宋体"/>
                <w:b/>
                <w:bCs/>
                <w:lang w:eastAsia="zh-CN" w:bidi="ar-SA"/>
              </w:rPr>
            </w:pPr>
            <w:r>
              <w:rPr>
                <w:rFonts w:hint="eastAsia" w:ascii="宋体" w:hAnsi="宋体" w:cs="宋体"/>
                <w:b/>
                <w:bCs/>
                <w:lang w:eastAsia="zh-CN" w:bidi="ar-S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1" w:hRule="atLeast"/>
          <w:jc w:val="center"/>
        </w:trPr>
        <w:tc>
          <w:tcPr>
            <w:tcW w:w="396" w:type="dxa"/>
            <w:vMerge w:val="continue"/>
            <w:shd w:val="clear" w:color="auto" w:fill="auto"/>
            <w:vAlign w:val="center"/>
          </w:tcPr>
          <w:p>
            <w:pPr>
              <w:spacing w:line="280" w:lineRule="exact"/>
              <w:rPr>
                <w:rFonts w:ascii="宋体" w:hAnsi="宋体" w:cs="宋体"/>
                <w:b/>
                <w:bCs/>
                <w:sz w:val="28"/>
                <w:szCs w:val="28"/>
                <w:lang w:eastAsia="zh-CN" w:bidi="ar-SA"/>
              </w:rPr>
            </w:pPr>
          </w:p>
        </w:tc>
        <w:tc>
          <w:tcPr>
            <w:tcW w:w="1821" w:type="dxa"/>
            <w:gridSpan w:val="3"/>
            <w:vMerge w:val="continue"/>
            <w:shd w:val="clear" w:color="auto" w:fill="auto"/>
            <w:vAlign w:val="center"/>
          </w:tcPr>
          <w:p>
            <w:pPr>
              <w:spacing w:line="260" w:lineRule="exact"/>
              <w:jc w:val="both"/>
              <w:rPr>
                <w:rFonts w:ascii="宋体" w:hAnsi="宋体" w:cs="宋体"/>
                <w:b/>
                <w:bCs/>
                <w:sz w:val="20"/>
                <w:szCs w:val="20"/>
                <w:lang w:eastAsia="zh-CN" w:bidi="ar-SA"/>
              </w:rPr>
            </w:pPr>
          </w:p>
        </w:tc>
        <w:tc>
          <w:tcPr>
            <w:tcW w:w="1085" w:type="dxa"/>
            <w:shd w:val="clear" w:color="auto" w:fill="auto"/>
            <w:vAlign w:val="center"/>
          </w:tcPr>
          <w:p>
            <w:pPr>
              <w:spacing w:line="260" w:lineRule="exact"/>
              <w:jc w:val="center"/>
              <w:rPr>
                <w:rFonts w:ascii="宋体" w:hAnsi="宋体" w:cs="宋体"/>
                <w:sz w:val="20"/>
                <w:szCs w:val="20"/>
                <w:lang w:eastAsia="zh-CN" w:bidi="ar-SA"/>
              </w:rPr>
            </w:pPr>
            <w:r>
              <w:rPr>
                <w:rFonts w:hint="eastAsia" w:ascii="宋体" w:hAnsi="宋体" w:cs="宋体"/>
                <w:sz w:val="20"/>
                <w:szCs w:val="20"/>
                <w:lang w:eastAsia="zh-CN" w:bidi="ar-SA"/>
              </w:rPr>
              <w:t>社会效益</w:t>
            </w:r>
          </w:p>
        </w:tc>
        <w:tc>
          <w:tcPr>
            <w:tcW w:w="1444" w:type="dxa"/>
            <w:shd w:val="clear" w:color="auto" w:fill="auto"/>
            <w:vAlign w:val="center"/>
          </w:tcPr>
          <w:p>
            <w:pPr>
              <w:spacing w:line="260" w:lineRule="exact"/>
              <w:jc w:val="center"/>
              <w:rPr>
                <w:rFonts w:ascii="宋体" w:hAnsi="宋体" w:cs="宋体"/>
                <w:sz w:val="20"/>
                <w:szCs w:val="20"/>
                <w:lang w:eastAsia="zh-CN" w:bidi="ar-SA"/>
              </w:rPr>
            </w:pPr>
            <w:r>
              <w:rPr>
                <w:rFonts w:hint="eastAsia" w:ascii="宋体" w:hAnsi="宋体" w:cs="宋体"/>
                <w:sz w:val="20"/>
                <w:szCs w:val="20"/>
                <w:lang w:eastAsia="zh-CN" w:bidi="ar-SA"/>
              </w:rPr>
              <w:t>方便群众办事</w:t>
            </w:r>
          </w:p>
        </w:tc>
        <w:tc>
          <w:tcPr>
            <w:tcW w:w="4512" w:type="dxa"/>
            <w:gridSpan w:val="4"/>
            <w:shd w:val="clear" w:color="auto" w:fill="auto"/>
            <w:vAlign w:val="center"/>
          </w:tcPr>
          <w:p>
            <w:pPr>
              <w:spacing w:line="260" w:lineRule="exact"/>
              <w:rPr>
                <w:rFonts w:ascii="宋体" w:hAnsi="宋体" w:cs="宋体"/>
                <w:sz w:val="20"/>
                <w:szCs w:val="20"/>
                <w:lang w:eastAsia="zh-CN" w:bidi="ar-SA"/>
              </w:rPr>
            </w:pPr>
            <w:r>
              <w:rPr>
                <w:rFonts w:hint="eastAsia" w:ascii="宋体" w:hAnsi="宋体" w:cs="宋体"/>
                <w:sz w:val="20"/>
                <w:szCs w:val="20"/>
                <w:lang w:eastAsia="zh-CN" w:bidi="ar-SA"/>
              </w:rPr>
              <w:t>方便群众办事，达到便民的目的，得满分，电梯出现故障一次扣1分，扣完为止。</w:t>
            </w:r>
          </w:p>
        </w:tc>
        <w:tc>
          <w:tcPr>
            <w:tcW w:w="598" w:type="dxa"/>
            <w:shd w:val="clear" w:color="auto" w:fill="auto"/>
            <w:vAlign w:val="center"/>
          </w:tcPr>
          <w:p>
            <w:pPr>
              <w:spacing w:line="260" w:lineRule="exact"/>
              <w:jc w:val="center"/>
              <w:rPr>
                <w:rFonts w:ascii="宋体" w:hAnsi="宋体" w:cs="宋体"/>
                <w:b/>
                <w:bCs/>
                <w:lang w:eastAsia="zh-CN" w:bidi="ar-SA"/>
              </w:rPr>
            </w:pPr>
            <w:r>
              <w:rPr>
                <w:rFonts w:hint="eastAsia" w:ascii="宋体" w:hAnsi="宋体" w:cs="宋体"/>
                <w:b/>
                <w:bCs/>
                <w:lang w:eastAsia="zh-CN" w:bidi="ar-SA"/>
              </w:rPr>
              <w:t>8%</w:t>
            </w:r>
          </w:p>
        </w:tc>
        <w:tc>
          <w:tcPr>
            <w:tcW w:w="719" w:type="dxa"/>
            <w:shd w:val="clear" w:color="auto" w:fill="auto"/>
            <w:vAlign w:val="center"/>
          </w:tcPr>
          <w:p>
            <w:pPr>
              <w:spacing w:line="260" w:lineRule="exact"/>
              <w:jc w:val="center"/>
              <w:rPr>
                <w:rFonts w:ascii="宋体" w:hAnsi="宋体" w:cs="宋体"/>
                <w:b/>
                <w:bCs/>
                <w:lang w:eastAsia="zh-CN" w:bidi="ar-SA"/>
              </w:rPr>
            </w:pPr>
            <w:r>
              <w:rPr>
                <w:rFonts w:hint="eastAsia" w:ascii="宋体" w:hAnsi="宋体" w:cs="宋体"/>
                <w:b/>
                <w:bCs/>
                <w:lang w:eastAsia="zh-CN" w:bidi="ar-S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45" w:hRule="atLeast"/>
          <w:jc w:val="center"/>
        </w:trPr>
        <w:tc>
          <w:tcPr>
            <w:tcW w:w="396" w:type="dxa"/>
            <w:vMerge w:val="continue"/>
            <w:shd w:val="clear" w:color="auto" w:fill="auto"/>
            <w:vAlign w:val="center"/>
          </w:tcPr>
          <w:p>
            <w:pPr>
              <w:spacing w:line="280" w:lineRule="exact"/>
              <w:rPr>
                <w:rFonts w:ascii="宋体" w:hAnsi="宋体" w:cs="宋体"/>
                <w:b/>
                <w:bCs/>
                <w:sz w:val="28"/>
                <w:szCs w:val="28"/>
                <w:lang w:eastAsia="zh-CN" w:bidi="ar-SA"/>
              </w:rPr>
            </w:pPr>
          </w:p>
        </w:tc>
        <w:tc>
          <w:tcPr>
            <w:tcW w:w="1821" w:type="dxa"/>
            <w:gridSpan w:val="3"/>
            <w:vMerge w:val="continue"/>
            <w:shd w:val="clear" w:color="auto" w:fill="auto"/>
            <w:vAlign w:val="center"/>
          </w:tcPr>
          <w:p>
            <w:pPr>
              <w:spacing w:line="260" w:lineRule="exact"/>
              <w:jc w:val="both"/>
              <w:rPr>
                <w:rFonts w:ascii="宋体" w:hAnsi="宋体" w:cs="宋体"/>
                <w:b/>
                <w:bCs/>
                <w:sz w:val="20"/>
                <w:szCs w:val="20"/>
                <w:lang w:eastAsia="zh-CN" w:bidi="ar-SA"/>
              </w:rPr>
            </w:pPr>
          </w:p>
        </w:tc>
        <w:tc>
          <w:tcPr>
            <w:tcW w:w="1085" w:type="dxa"/>
            <w:shd w:val="clear" w:color="auto" w:fill="auto"/>
            <w:vAlign w:val="center"/>
          </w:tcPr>
          <w:p>
            <w:pPr>
              <w:spacing w:line="260" w:lineRule="exact"/>
              <w:jc w:val="center"/>
              <w:rPr>
                <w:rFonts w:ascii="宋体" w:hAnsi="宋体" w:cs="宋体"/>
                <w:sz w:val="20"/>
                <w:szCs w:val="20"/>
                <w:lang w:eastAsia="zh-CN" w:bidi="ar-SA"/>
              </w:rPr>
            </w:pPr>
            <w:r>
              <w:rPr>
                <w:rFonts w:hint="eastAsia" w:ascii="宋体" w:hAnsi="宋体" w:cs="宋体"/>
                <w:sz w:val="20"/>
                <w:szCs w:val="20"/>
                <w:lang w:eastAsia="zh-CN" w:bidi="ar-SA"/>
              </w:rPr>
              <w:t>可持续效益</w:t>
            </w:r>
          </w:p>
        </w:tc>
        <w:tc>
          <w:tcPr>
            <w:tcW w:w="1444" w:type="dxa"/>
            <w:shd w:val="clear" w:color="auto" w:fill="auto"/>
            <w:vAlign w:val="center"/>
          </w:tcPr>
          <w:p>
            <w:pPr>
              <w:spacing w:line="260" w:lineRule="exact"/>
              <w:jc w:val="center"/>
              <w:rPr>
                <w:rFonts w:ascii="宋体" w:hAnsi="宋体" w:cs="宋体"/>
                <w:sz w:val="20"/>
                <w:szCs w:val="20"/>
                <w:lang w:eastAsia="zh-CN" w:bidi="ar-SA"/>
              </w:rPr>
            </w:pPr>
            <w:r>
              <w:rPr>
                <w:rFonts w:hint="eastAsia" w:ascii="宋体" w:hAnsi="宋体" w:cs="宋体"/>
                <w:spacing w:val="-6"/>
                <w:sz w:val="20"/>
                <w:szCs w:val="20"/>
                <w:lang w:eastAsia="zh-CN" w:bidi="ar-SA"/>
              </w:rPr>
              <w:t>持续为群众服务</w:t>
            </w:r>
          </w:p>
        </w:tc>
        <w:tc>
          <w:tcPr>
            <w:tcW w:w="4512" w:type="dxa"/>
            <w:gridSpan w:val="4"/>
            <w:shd w:val="clear" w:color="auto" w:fill="auto"/>
            <w:vAlign w:val="center"/>
          </w:tcPr>
          <w:p>
            <w:pPr>
              <w:spacing w:line="260" w:lineRule="exact"/>
              <w:rPr>
                <w:rFonts w:ascii="宋体" w:hAnsi="宋体" w:cs="宋体"/>
                <w:sz w:val="20"/>
                <w:szCs w:val="20"/>
                <w:lang w:eastAsia="zh-CN" w:bidi="ar-SA"/>
              </w:rPr>
            </w:pPr>
            <w:r>
              <w:rPr>
                <w:rFonts w:hint="eastAsia" w:ascii="宋体" w:hAnsi="宋体" w:cs="宋体"/>
                <w:sz w:val="20"/>
                <w:szCs w:val="20"/>
                <w:lang w:eastAsia="zh-CN" w:bidi="ar-SA"/>
              </w:rPr>
              <w:t>持续为群众服务，确实提高服务水平，得满分，否则不得分。</w:t>
            </w:r>
          </w:p>
        </w:tc>
        <w:tc>
          <w:tcPr>
            <w:tcW w:w="598" w:type="dxa"/>
            <w:shd w:val="clear" w:color="auto" w:fill="auto"/>
            <w:vAlign w:val="center"/>
          </w:tcPr>
          <w:p>
            <w:pPr>
              <w:spacing w:line="260" w:lineRule="exact"/>
              <w:jc w:val="center"/>
              <w:rPr>
                <w:rFonts w:ascii="宋体" w:hAnsi="宋体" w:cs="宋体"/>
                <w:b/>
                <w:bCs/>
                <w:lang w:eastAsia="zh-CN" w:bidi="ar-SA"/>
              </w:rPr>
            </w:pPr>
            <w:r>
              <w:rPr>
                <w:rFonts w:hint="eastAsia" w:ascii="宋体" w:hAnsi="宋体" w:cs="宋体"/>
                <w:b/>
                <w:bCs/>
                <w:lang w:eastAsia="zh-CN" w:bidi="ar-SA"/>
              </w:rPr>
              <w:t>8%</w:t>
            </w:r>
          </w:p>
        </w:tc>
        <w:tc>
          <w:tcPr>
            <w:tcW w:w="719" w:type="dxa"/>
            <w:shd w:val="clear" w:color="auto" w:fill="auto"/>
            <w:vAlign w:val="center"/>
          </w:tcPr>
          <w:p>
            <w:pPr>
              <w:spacing w:line="260" w:lineRule="exact"/>
              <w:jc w:val="center"/>
              <w:rPr>
                <w:rFonts w:ascii="宋体" w:hAnsi="宋体" w:cs="宋体"/>
                <w:b/>
                <w:bCs/>
                <w:lang w:eastAsia="zh-CN" w:bidi="ar-SA"/>
              </w:rPr>
            </w:pPr>
            <w:r>
              <w:rPr>
                <w:rFonts w:hint="eastAsia" w:ascii="宋体" w:hAnsi="宋体" w:cs="宋体"/>
                <w:b/>
                <w:bCs/>
                <w:lang w:eastAsia="zh-CN" w:bidi="ar-S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42" w:hRule="atLeast"/>
          <w:jc w:val="center"/>
        </w:trPr>
        <w:tc>
          <w:tcPr>
            <w:tcW w:w="396" w:type="dxa"/>
            <w:vMerge w:val="continue"/>
            <w:shd w:val="clear" w:color="auto" w:fill="auto"/>
            <w:vAlign w:val="center"/>
          </w:tcPr>
          <w:p>
            <w:pPr>
              <w:spacing w:line="280" w:lineRule="exact"/>
              <w:rPr>
                <w:rFonts w:ascii="宋体" w:hAnsi="宋体" w:cs="宋体"/>
                <w:b/>
                <w:bCs/>
                <w:sz w:val="28"/>
                <w:szCs w:val="28"/>
                <w:lang w:eastAsia="zh-CN" w:bidi="ar-SA"/>
              </w:rPr>
            </w:pPr>
          </w:p>
        </w:tc>
        <w:tc>
          <w:tcPr>
            <w:tcW w:w="1821" w:type="dxa"/>
            <w:gridSpan w:val="3"/>
            <w:vMerge w:val="continue"/>
            <w:shd w:val="clear" w:color="auto" w:fill="auto"/>
            <w:vAlign w:val="center"/>
          </w:tcPr>
          <w:p>
            <w:pPr>
              <w:spacing w:line="260" w:lineRule="exact"/>
              <w:jc w:val="both"/>
              <w:rPr>
                <w:rFonts w:ascii="宋体" w:hAnsi="宋体" w:cs="宋体"/>
                <w:b/>
                <w:bCs/>
                <w:sz w:val="20"/>
                <w:szCs w:val="20"/>
                <w:lang w:eastAsia="zh-CN" w:bidi="ar-SA"/>
              </w:rPr>
            </w:pPr>
          </w:p>
        </w:tc>
        <w:tc>
          <w:tcPr>
            <w:tcW w:w="1085" w:type="dxa"/>
            <w:shd w:val="clear" w:color="auto" w:fill="auto"/>
            <w:vAlign w:val="center"/>
          </w:tcPr>
          <w:p>
            <w:pPr>
              <w:spacing w:line="260" w:lineRule="exact"/>
              <w:jc w:val="center"/>
              <w:rPr>
                <w:rFonts w:ascii="宋体" w:hAnsi="宋体" w:cs="宋体"/>
                <w:sz w:val="20"/>
                <w:szCs w:val="20"/>
                <w:lang w:eastAsia="zh-CN" w:bidi="ar-SA"/>
              </w:rPr>
            </w:pPr>
            <w:r>
              <w:rPr>
                <w:rFonts w:hint="eastAsia" w:ascii="宋体" w:hAnsi="宋体" w:cs="宋体"/>
                <w:sz w:val="20"/>
                <w:szCs w:val="20"/>
                <w:lang w:eastAsia="zh-CN" w:bidi="ar-SA"/>
              </w:rPr>
              <w:t>服务对象满意度</w:t>
            </w:r>
          </w:p>
        </w:tc>
        <w:tc>
          <w:tcPr>
            <w:tcW w:w="1444" w:type="dxa"/>
            <w:shd w:val="clear" w:color="auto" w:fill="auto"/>
            <w:vAlign w:val="center"/>
          </w:tcPr>
          <w:p>
            <w:pPr>
              <w:spacing w:line="260" w:lineRule="exact"/>
              <w:jc w:val="center"/>
              <w:rPr>
                <w:rFonts w:ascii="宋体" w:hAnsi="宋体" w:cs="宋体"/>
                <w:sz w:val="20"/>
                <w:szCs w:val="20"/>
                <w:lang w:eastAsia="zh-CN" w:bidi="ar-SA"/>
              </w:rPr>
            </w:pPr>
            <w:r>
              <w:rPr>
                <w:rFonts w:hint="eastAsia" w:ascii="宋体" w:hAnsi="宋体" w:cs="宋体"/>
                <w:sz w:val="20"/>
                <w:szCs w:val="20"/>
                <w:lang w:eastAsia="zh-CN" w:bidi="ar-SA"/>
              </w:rPr>
              <w:t>群众满意度</w:t>
            </w:r>
          </w:p>
        </w:tc>
        <w:tc>
          <w:tcPr>
            <w:tcW w:w="4512" w:type="dxa"/>
            <w:gridSpan w:val="4"/>
            <w:shd w:val="clear" w:color="auto" w:fill="auto"/>
            <w:vAlign w:val="center"/>
          </w:tcPr>
          <w:p>
            <w:pPr>
              <w:spacing w:line="260" w:lineRule="exact"/>
              <w:rPr>
                <w:rFonts w:ascii="宋体" w:hAnsi="宋体" w:cs="宋体"/>
                <w:sz w:val="20"/>
                <w:szCs w:val="20"/>
                <w:lang w:eastAsia="zh-CN" w:bidi="ar-SA"/>
              </w:rPr>
            </w:pPr>
            <w:r>
              <w:rPr>
                <w:rFonts w:hint="eastAsia" w:ascii="宋体" w:hAnsi="宋体" w:cs="宋体"/>
                <w:sz w:val="20"/>
                <w:szCs w:val="20"/>
                <w:lang w:eastAsia="zh-CN" w:bidi="ar-SA"/>
              </w:rPr>
              <w:t>办事群众满意，得满分，比较满意得6分，一般得3分，不满意不得分。</w:t>
            </w:r>
          </w:p>
        </w:tc>
        <w:tc>
          <w:tcPr>
            <w:tcW w:w="598" w:type="dxa"/>
            <w:shd w:val="clear" w:color="auto" w:fill="auto"/>
            <w:vAlign w:val="center"/>
          </w:tcPr>
          <w:p>
            <w:pPr>
              <w:spacing w:line="260" w:lineRule="exact"/>
              <w:jc w:val="center"/>
              <w:rPr>
                <w:rFonts w:ascii="宋体" w:hAnsi="宋体" w:cs="宋体"/>
                <w:b/>
                <w:bCs/>
                <w:lang w:eastAsia="zh-CN" w:bidi="ar-SA"/>
              </w:rPr>
            </w:pPr>
            <w:r>
              <w:rPr>
                <w:rFonts w:hint="eastAsia" w:ascii="宋体" w:hAnsi="宋体" w:cs="宋体"/>
                <w:b/>
                <w:bCs/>
                <w:lang w:eastAsia="zh-CN" w:bidi="ar-SA"/>
              </w:rPr>
              <w:t>8%</w:t>
            </w:r>
          </w:p>
        </w:tc>
        <w:tc>
          <w:tcPr>
            <w:tcW w:w="719" w:type="dxa"/>
            <w:shd w:val="clear" w:color="auto" w:fill="auto"/>
            <w:vAlign w:val="center"/>
          </w:tcPr>
          <w:p>
            <w:pPr>
              <w:spacing w:line="260" w:lineRule="exact"/>
              <w:jc w:val="center"/>
              <w:rPr>
                <w:rFonts w:ascii="宋体" w:hAnsi="宋体" w:cs="宋体"/>
                <w:b/>
                <w:bCs/>
                <w:lang w:eastAsia="zh-CN" w:bidi="ar-SA"/>
              </w:rPr>
            </w:pPr>
            <w:r>
              <w:rPr>
                <w:rFonts w:hint="eastAsia" w:ascii="宋体" w:hAnsi="宋体" w:cs="宋体"/>
                <w:b/>
                <w:bCs/>
                <w:lang w:eastAsia="zh-CN" w:bidi="ar-S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1" w:hRule="atLeast"/>
          <w:jc w:val="center"/>
        </w:trPr>
        <w:tc>
          <w:tcPr>
            <w:tcW w:w="396" w:type="dxa"/>
            <w:vMerge w:val="continue"/>
            <w:shd w:val="clear" w:color="auto" w:fill="auto"/>
            <w:vAlign w:val="center"/>
          </w:tcPr>
          <w:p>
            <w:pPr>
              <w:spacing w:line="280" w:lineRule="exact"/>
              <w:rPr>
                <w:rFonts w:ascii="宋体" w:hAnsi="宋体" w:cs="宋体"/>
                <w:b/>
                <w:bCs/>
                <w:sz w:val="28"/>
                <w:szCs w:val="28"/>
                <w:lang w:eastAsia="zh-CN" w:bidi="ar-SA"/>
              </w:rPr>
            </w:pPr>
          </w:p>
        </w:tc>
        <w:tc>
          <w:tcPr>
            <w:tcW w:w="8862" w:type="dxa"/>
            <w:gridSpan w:val="9"/>
            <w:shd w:val="clear" w:color="auto" w:fill="auto"/>
            <w:vAlign w:val="center"/>
          </w:tcPr>
          <w:p>
            <w:pPr>
              <w:spacing w:line="260" w:lineRule="exact"/>
              <w:jc w:val="center"/>
              <w:rPr>
                <w:rFonts w:ascii="宋体" w:hAnsi="宋体" w:cs="宋体"/>
                <w:b/>
                <w:bCs/>
                <w:lang w:eastAsia="zh-CN" w:bidi="ar-SA"/>
              </w:rPr>
            </w:pPr>
            <w:r>
              <w:rPr>
                <w:rFonts w:hint="eastAsia" w:ascii="宋体" w:hAnsi="宋体" w:cs="宋体"/>
                <w:b/>
                <w:bCs/>
                <w:lang w:eastAsia="zh-CN" w:bidi="ar-SA"/>
              </w:rPr>
              <w:t>总权重、评价总分 （S）</w:t>
            </w:r>
          </w:p>
        </w:tc>
        <w:tc>
          <w:tcPr>
            <w:tcW w:w="598" w:type="dxa"/>
            <w:shd w:val="clear" w:color="auto" w:fill="auto"/>
            <w:vAlign w:val="center"/>
          </w:tcPr>
          <w:p>
            <w:pPr>
              <w:spacing w:line="260" w:lineRule="exact"/>
              <w:jc w:val="center"/>
              <w:rPr>
                <w:rFonts w:ascii="宋体" w:hAnsi="宋体" w:cs="宋体"/>
                <w:b/>
                <w:bCs/>
                <w:lang w:eastAsia="zh-CN" w:bidi="ar-SA"/>
              </w:rPr>
            </w:pPr>
            <w:r>
              <w:rPr>
                <w:rFonts w:hint="eastAsia" w:ascii="宋体" w:hAnsi="宋体" w:cs="宋体"/>
                <w:b/>
                <w:bCs/>
                <w:lang w:eastAsia="zh-CN" w:bidi="ar-SA"/>
              </w:rPr>
              <w:t>100%</w:t>
            </w:r>
          </w:p>
        </w:tc>
        <w:tc>
          <w:tcPr>
            <w:tcW w:w="719" w:type="dxa"/>
            <w:shd w:val="clear" w:color="auto" w:fill="auto"/>
            <w:vAlign w:val="center"/>
          </w:tcPr>
          <w:p>
            <w:pPr>
              <w:spacing w:line="260" w:lineRule="exact"/>
              <w:jc w:val="center"/>
              <w:rPr>
                <w:rFonts w:ascii="宋体" w:hAnsi="宋体" w:cs="宋体"/>
                <w:b/>
                <w:bCs/>
                <w:lang w:eastAsia="zh-CN" w:bidi="ar-SA"/>
              </w:rPr>
            </w:pPr>
            <w:r>
              <w:rPr>
                <w:rFonts w:hint="eastAsia" w:ascii="宋体" w:hAnsi="宋体" w:cs="宋体"/>
                <w:b/>
                <w:bCs/>
                <w:lang w:eastAsia="zh-CN" w:bidi="ar-SA"/>
              </w:rPr>
              <w:t>97.00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1" w:hRule="atLeast"/>
          <w:jc w:val="center"/>
        </w:trPr>
        <w:tc>
          <w:tcPr>
            <w:tcW w:w="396" w:type="dxa"/>
            <w:vMerge w:val="continue"/>
            <w:shd w:val="clear" w:color="auto" w:fill="auto"/>
            <w:vAlign w:val="center"/>
          </w:tcPr>
          <w:p>
            <w:pPr>
              <w:spacing w:line="280" w:lineRule="exact"/>
              <w:rPr>
                <w:rFonts w:ascii="宋体" w:hAnsi="宋体" w:cs="宋体"/>
                <w:b/>
                <w:bCs/>
                <w:sz w:val="28"/>
                <w:szCs w:val="28"/>
                <w:lang w:eastAsia="zh-CN" w:bidi="ar-SA"/>
              </w:rPr>
            </w:pPr>
          </w:p>
        </w:tc>
        <w:tc>
          <w:tcPr>
            <w:tcW w:w="885" w:type="dxa"/>
            <w:gridSpan w:val="2"/>
            <w:shd w:val="clear" w:color="000000" w:fill="FFFFFF"/>
            <w:vAlign w:val="center"/>
          </w:tcPr>
          <w:p>
            <w:pPr>
              <w:spacing w:line="280" w:lineRule="exact"/>
              <w:jc w:val="center"/>
              <w:rPr>
                <w:rFonts w:hint="eastAsia" w:ascii="宋体" w:hAnsi="宋体" w:cs="宋体"/>
                <w:b/>
                <w:bCs/>
                <w:lang w:eastAsia="zh-CN" w:bidi="ar-SA"/>
              </w:rPr>
            </w:pPr>
            <w:r>
              <w:rPr>
                <w:rFonts w:hint="eastAsia" w:ascii="宋体" w:hAnsi="宋体" w:cs="宋体"/>
                <w:b/>
                <w:bCs/>
                <w:lang w:eastAsia="zh-CN" w:bidi="ar-SA"/>
              </w:rPr>
              <w:t>评价</w:t>
            </w:r>
          </w:p>
          <w:p>
            <w:pPr>
              <w:spacing w:line="280" w:lineRule="exact"/>
              <w:jc w:val="center"/>
              <w:rPr>
                <w:rFonts w:ascii="宋体" w:hAnsi="宋体" w:cs="宋体"/>
                <w:b/>
                <w:bCs/>
                <w:lang w:eastAsia="zh-CN" w:bidi="ar-SA"/>
              </w:rPr>
            </w:pPr>
            <w:r>
              <w:rPr>
                <w:rFonts w:hint="eastAsia" w:ascii="宋体" w:hAnsi="宋体" w:cs="宋体"/>
                <w:b/>
                <w:bCs/>
                <w:lang w:eastAsia="zh-CN" w:bidi="ar-SA"/>
              </w:rPr>
              <w:t>等级</w:t>
            </w:r>
          </w:p>
        </w:tc>
        <w:tc>
          <w:tcPr>
            <w:tcW w:w="9294" w:type="dxa"/>
            <w:gridSpan w:val="9"/>
            <w:shd w:val="clear" w:color="auto" w:fill="auto"/>
            <w:vAlign w:val="center"/>
          </w:tcPr>
          <w:p>
            <w:pPr>
              <w:spacing w:line="280" w:lineRule="exact"/>
              <w:jc w:val="center"/>
              <w:rPr>
                <w:rFonts w:ascii="宋体" w:hAnsi="宋体" w:cs="宋体"/>
                <w:sz w:val="20"/>
                <w:szCs w:val="20"/>
                <w:lang w:eastAsia="zh-CN" w:bidi="ar-SA"/>
              </w:rPr>
            </w:pPr>
            <w:r>
              <w:rPr>
                <w:rFonts w:hint="eastAsia" w:ascii="宋体" w:hAnsi="宋体" w:cs="宋体"/>
                <w:sz w:val="20"/>
                <w:szCs w:val="20"/>
                <w:lang w:eastAsia="zh-CN" w:bidi="ar-SA"/>
              </w:rPr>
              <w:t>□</w:t>
            </w:r>
            <w:r>
              <w:rPr>
                <w:rFonts w:ascii="Arial" w:hAnsi="Arial" w:cs="Arial"/>
                <w:sz w:val="20"/>
                <w:szCs w:val="20"/>
                <w:lang w:eastAsia="zh-CN" w:bidi="ar-SA"/>
              </w:rPr>
              <w:t>√</w:t>
            </w:r>
            <w:r>
              <w:rPr>
                <w:rFonts w:hint="eastAsia" w:ascii="宋体" w:hAnsi="宋体" w:cs="宋体"/>
                <w:sz w:val="20"/>
                <w:szCs w:val="20"/>
                <w:lang w:eastAsia="zh-CN" w:bidi="ar-SA"/>
              </w:rPr>
              <w:t>优秀（S≧90）     □良好（90﹥S≧75）    □合格（75﹥S≧60）     □不合格（60&lt;S）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10" w:type="dxa"/>
            <w:gridSpan w:val="2"/>
            <w:vMerge w:val="restart"/>
            <w:shd w:val="clear" w:color="auto" w:fill="auto"/>
            <w:vAlign w:val="center"/>
          </w:tcPr>
          <w:p>
            <w:pPr>
              <w:spacing w:line="340" w:lineRule="exact"/>
              <w:jc w:val="center"/>
              <w:rPr>
                <w:rFonts w:ascii="宋体" w:hAnsi="宋体" w:cs="宋体"/>
                <w:b/>
                <w:bCs/>
                <w:sz w:val="28"/>
                <w:szCs w:val="28"/>
                <w:lang w:eastAsia="zh-CN" w:bidi="ar-SA"/>
              </w:rPr>
            </w:pPr>
            <w:r>
              <w:rPr>
                <w:rFonts w:hint="eastAsia" w:ascii="宋体" w:hAnsi="宋体" w:cs="宋体"/>
                <w:b/>
                <w:bCs/>
                <w:sz w:val="28"/>
                <w:szCs w:val="28"/>
                <w:lang w:eastAsia="zh-CN" w:bidi="ar-SA"/>
              </w:rPr>
              <w:br w:type="textWrapping"/>
            </w:r>
            <w:r>
              <w:rPr>
                <w:rFonts w:hint="eastAsia" w:ascii="宋体" w:hAnsi="宋体" w:cs="宋体"/>
                <w:b/>
                <w:bCs/>
                <w:sz w:val="28"/>
                <w:szCs w:val="28"/>
                <w:lang w:eastAsia="zh-CN" w:bidi="ar-SA"/>
              </w:rPr>
              <w:t>绩效评价结论</w:t>
            </w:r>
          </w:p>
        </w:tc>
        <w:tc>
          <w:tcPr>
            <w:tcW w:w="671" w:type="dxa"/>
            <w:vMerge w:val="restart"/>
            <w:shd w:val="clear" w:color="000000" w:fill="FFFFFF"/>
            <w:vAlign w:val="center"/>
          </w:tcPr>
          <w:p>
            <w:pPr>
              <w:spacing w:line="340" w:lineRule="exact"/>
              <w:jc w:val="center"/>
              <w:rPr>
                <w:rFonts w:hint="eastAsia" w:ascii="宋体" w:hAnsi="宋体" w:cs="宋体"/>
                <w:b/>
                <w:bCs/>
                <w:lang w:eastAsia="zh-CN" w:bidi="ar-SA"/>
              </w:rPr>
            </w:pPr>
            <w:r>
              <w:rPr>
                <w:rFonts w:hint="eastAsia" w:ascii="宋体" w:hAnsi="宋体" w:cs="宋体"/>
                <w:b/>
                <w:bCs/>
                <w:lang w:eastAsia="zh-CN" w:bidi="ar-SA"/>
              </w:rPr>
              <w:t>专</w:t>
            </w:r>
          </w:p>
          <w:p>
            <w:pPr>
              <w:spacing w:line="340" w:lineRule="exact"/>
              <w:jc w:val="center"/>
              <w:rPr>
                <w:rFonts w:hint="eastAsia" w:ascii="宋体" w:hAnsi="宋体" w:cs="宋体"/>
                <w:b/>
                <w:bCs/>
                <w:lang w:eastAsia="zh-CN" w:bidi="ar-SA"/>
              </w:rPr>
            </w:pPr>
            <w:r>
              <w:rPr>
                <w:rFonts w:hint="eastAsia" w:ascii="宋体" w:hAnsi="宋体" w:cs="宋体"/>
                <w:b/>
                <w:bCs/>
                <w:lang w:eastAsia="zh-CN" w:bidi="ar-SA"/>
              </w:rPr>
              <w:t>家</w:t>
            </w:r>
          </w:p>
          <w:p>
            <w:pPr>
              <w:spacing w:line="340" w:lineRule="exact"/>
              <w:jc w:val="center"/>
              <w:rPr>
                <w:rFonts w:hint="eastAsia" w:ascii="宋体" w:hAnsi="宋体" w:cs="宋体"/>
                <w:b/>
                <w:bCs/>
                <w:lang w:eastAsia="zh-CN" w:bidi="ar-SA"/>
              </w:rPr>
            </w:pPr>
            <w:r>
              <w:rPr>
                <w:rFonts w:hint="eastAsia" w:ascii="宋体" w:hAnsi="宋体" w:cs="宋体"/>
                <w:b/>
                <w:bCs/>
                <w:lang w:eastAsia="zh-CN" w:bidi="ar-SA"/>
              </w:rPr>
              <w:t>组</w:t>
            </w:r>
          </w:p>
          <w:p>
            <w:pPr>
              <w:spacing w:line="340" w:lineRule="exact"/>
              <w:jc w:val="center"/>
              <w:rPr>
                <w:rFonts w:hint="eastAsia" w:ascii="宋体" w:hAnsi="宋体" w:cs="宋体"/>
                <w:b/>
                <w:bCs/>
                <w:lang w:eastAsia="zh-CN" w:bidi="ar-SA"/>
              </w:rPr>
            </w:pPr>
            <w:r>
              <w:rPr>
                <w:rFonts w:hint="eastAsia" w:ascii="宋体" w:hAnsi="宋体" w:cs="宋体"/>
                <w:b/>
                <w:bCs/>
                <w:lang w:eastAsia="zh-CN" w:bidi="ar-SA"/>
              </w:rPr>
              <w:t>︵</w:t>
            </w:r>
          </w:p>
          <w:p>
            <w:pPr>
              <w:spacing w:line="340" w:lineRule="exact"/>
              <w:jc w:val="center"/>
              <w:rPr>
                <w:rFonts w:hint="eastAsia" w:ascii="宋体" w:hAnsi="宋体" w:cs="宋体"/>
                <w:b/>
                <w:bCs/>
                <w:lang w:eastAsia="zh-CN" w:bidi="ar-SA"/>
              </w:rPr>
            </w:pPr>
            <w:r>
              <w:rPr>
                <w:rFonts w:hint="eastAsia" w:ascii="宋体" w:hAnsi="宋体" w:cs="宋体"/>
                <w:b/>
                <w:bCs/>
                <w:lang w:eastAsia="zh-CN" w:bidi="ar-SA"/>
              </w:rPr>
              <w:t>评</w:t>
            </w:r>
          </w:p>
          <w:p>
            <w:pPr>
              <w:spacing w:line="340" w:lineRule="exact"/>
              <w:jc w:val="center"/>
              <w:rPr>
                <w:rFonts w:hint="eastAsia" w:ascii="宋体" w:hAnsi="宋体" w:cs="宋体"/>
                <w:b/>
                <w:bCs/>
                <w:lang w:eastAsia="zh-CN" w:bidi="ar-SA"/>
              </w:rPr>
            </w:pPr>
            <w:r>
              <w:rPr>
                <w:rFonts w:hint="eastAsia" w:ascii="宋体" w:hAnsi="宋体" w:cs="宋体"/>
                <w:b/>
                <w:bCs/>
                <w:lang w:eastAsia="zh-CN" w:bidi="ar-SA"/>
              </w:rPr>
              <w:t>价</w:t>
            </w:r>
          </w:p>
          <w:p>
            <w:pPr>
              <w:spacing w:line="340" w:lineRule="exact"/>
              <w:jc w:val="center"/>
              <w:rPr>
                <w:rFonts w:hint="eastAsia" w:ascii="宋体" w:hAnsi="宋体" w:cs="宋体"/>
                <w:b/>
                <w:bCs/>
                <w:lang w:eastAsia="zh-CN" w:bidi="ar-SA"/>
              </w:rPr>
            </w:pPr>
            <w:r>
              <w:rPr>
                <w:rFonts w:hint="eastAsia" w:ascii="宋体" w:hAnsi="宋体" w:cs="宋体"/>
                <w:b/>
                <w:bCs/>
                <w:lang w:eastAsia="zh-CN" w:bidi="ar-SA"/>
              </w:rPr>
              <w:t>组</w:t>
            </w:r>
          </w:p>
          <w:p>
            <w:pPr>
              <w:spacing w:line="340" w:lineRule="exact"/>
              <w:jc w:val="center"/>
              <w:rPr>
                <w:rFonts w:ascii="宋体" w:hAnsi="宋体" w:cs="宋体"/>
                <w:b/>
                <w:bCs/>
                <w:lang w:eastAsia="zh-CN" w:bidi="ar-SA"/>
              </w:rPr>
            </w:pPr>
            <w:r>
              <w:rPr>
                <w:rFonts w:hint="eastAsia" w:ascii="宋体" w:hAnsi="宋体" w:cs="宋体"/>
                <w:b/>
                <w:bCs/>
                <w:lang w:eastAsia="zh-CN" w:bidi="ar-SA"/>
              </w:rPr>
              <w:t>︶</w:t>
            </w:r>
          </w:p>
        </w:tc>
        <w:tc>
          <w:tcPr>
            <w:tcW w:w="936" w:type="dxa"/>
            <w:shd w:val="clear" w:color="000000" w:fill="FFFFFF"/>
            <w:vAlign w:val="center"/>
          </w:tcPr>
          <w:p>
            <w:pPr>
              <w:spacing w:line="280" w:lineRule="exact"/>
              <w:jc w:val="center"/>
              <w:rPr>
                <w:rFonts w:ascii="宋体" w:hAnsi="宋体" w:cs="宋体"/>
                <w:sz w:val="20"/>
                <w:szCs w:val="20"/>
                <w:lang w:eastAsia="zh-CN" w:bidi="ar-SA"/>
              </w:rPr>
            </w:pPr>
            <w:r>
              <w:rPr>
                <w:rFonts w:hint="eastAsia" w:ascii="宋体" w:hAnsi="宋体" w:cs="宋体"/>
                <w:sz w:val="20"/>
                <w:szCs w:val="20"/>
                <w:lang w:eastAsia="zh-CN" w:bidi="ar-SA"/>
              </w:rPr>
              <w:t>姓名</w:t>
            </w:r>
          </w:p>
        </w:tc>
        <w:tc>
          <w:tcPr>
            <w:tcW w:w="3629" w:type="dxa"/>
            <w:gridSpan w:val="3"/>
            <w:shd w:val="clear" w:color="000000" w:fill="FFFFFF"/>
            <w:vAlign w:val="center"/>
          </w:tcPr>
          <w:p>
            <w:pPr>
              <w:spacing w:line="280" w:lineRule="exact"/>
              <w:jc w:val="center"/>
              <w:rPr>
                <w:rFonts w:ascii="宋体" w:hAnsi="宋体" w:cs="宋体"/>
                <w:sz w:val="20"/>
                <w:szCs w:val="20"/>
                <w:lang w:eastAsia="zh-CN" w:bidi="ar-SA"/>
              </w:rPr>
            </w:pPr>
            <w:r>
              <w:rPr>
                <w:rFonts w:hint="eastAsia" w:ascii="宋体" w:hAnsi="宋体" w:cs="宋体"/>
                <w:sz w:val="20"/>
                <w:szCs w:val="20"/>
                <w:lang w:eastAsia="zh-CN" w:bidi="ar-SA"/>
              </w:rPr>
              <w:t>单  位</w:t>
            </w:r>
          </w:p>
        </w:tc>
        <w:tc>
          <w:tcPr>
            <w:tcW w:w="1393" w:type="dxa"/>
            <w:shd w:val="clear" w:color="000000" w:fill="FFFFFF"/>
            <w:vAlign w:val="center"/>
          </w:tcPr>
          <w:p>
            <w:pPr>
              <w:spacing w:line="280" w:lineRule="exact"/>
              <w:jc w:val="center"/>
              <w:rPr>
                <w:rFonts w:ascii="宋体" w:hAnsi="宋体" w:cs="宋体"/>
                <w:sz w:val="20"/>
                <w:szCs w:val="20"/>
                <w:lang w:eastAsia="zh-CN" w:bidi="ar-SA"/>
              </w:rPr>
            </w:pPr>
            <w:r>
              <w:rPr>
                <w:rFonts w:hint="eastAsia" w:ascii="宋体" w:hAnsi="宋体" w:cs="宋体"/>
                <w:sz w:val="20"/>
                <w:szCs w:val="20"/>
                <w:lang w:eastAsia="zh-CN" w:bidi="ar-SA"/>
              </w:rPr>
              <w:t>职务</w:t>
            </w:r>
          </w:p>
        </w:tc>
        <w:tc>
          <w:tcPr>
            <w:tcW w:w="1526" w:type="dxa"/>
            <w:shd w:val="clear" w:color="000000" w:fill="FFFFFF"/>
            <w:vAlign w:val="center"/>
          </w:tcPr>
          <w:p>
            <w:pPr>
              <w:spacing w:line="280" w:lineRule="exact"/>
              <w:jc w:val="center"/>
              <w:rPr>
                <w:rFonts w:ascii="宋体" w:hAnsi="宋体" w:cs="宋体"/>
                <w:sz w:val="20"/>
                <w:szCs w:val="20"/>
                <w:lang w:eastAsia="zh-CN" w:bidi="ar-SA"/>
              </w:rPr>
            </w:pPr>
            <w:r>
              <w:rPr>
                <w:rFonts w:hint="eastAsia" w:ascii="宋体" w:hAnsi="宋体" w:cs="宋体"/>
                <w:sz w:val="20"/>
                <w:szCs w:val="20"/>
                <w:lang w:eastAsia="zh-CN" w:bidi="ar-SA"/>
              </w:rPr>
              <w:t>职称</w:t>
            </w:r>
          </w:p>
        </w:tc>
        <w:tc>
          <w:tcPr>
            <w:tcW w:w="1810" w:type="dxa"/>
            <w:gridSpan w:val="3"/>
            <w:shd w:val="clear" w:color="000000" w:fill="FFFFFF"/>
            <w:vAlign w:val="center"/>
          </w:tcPr>
          <w:p>
            <w:pPr>
              <w:spacing w:line="280" w:lineRule="exact"/>
              <w:jc w:val="center"/>
              <w:rPr>
                <w:rFonts w:ascii="宋体" w:hAnsi="宋体" w:cs="宋体"/>
                <w:sz w:val="20"/>
                <w:szCs w:val="20"/>
                <w:lang w:eastAsia="zh-CN" w:bidi="ar-SA"/>
              </w:rPr>
            </w:pPr>
            <w:r>
              <w:rPr>
                <w:rFonts w:hint="eastAsia" w:ascii="宋体" w:hAnsi="宋体" w:cs="宋体"/>
                <w:sz w:val="20"/>
                <w:szCs w:val="20"/>
                <w:lang w:eastAsia="zh-CN" w:bidi="ar-SA"/>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10" w:type="dxa"/>
            <w:gridSpan w:val="2"/>
            <w:vMerge w:val="continue"/>
            <w:shd w:val="clear" w:color="auto" w:fill="auto"/>
            <w:vAlign w:val="center"/>
          </w:tcPr>
          <w:p>
            <w:pPr>
              <w:spacing w:line="340" w:lineRule="exact"/>
              <w:rPr>
                <w:rFonts w:ascii="宋体" w:hAnsi="宋体" w:cs="宋体"/>
                <w:b/>
                <w:bCs/>
                <w:sz w:val="28"/>
                <w:szCs w:val="28"/>
                <w:lang w:eastAsia="zh-CN" w:bidi="ar-SA"/>
              </w:rPr>
            </w:pPr>
          </w:p>
        </w:tc>
        <w:tc>
          <w:tcPr>
            <w:tcW w:w="671" w:type="dxa"/>
            <w:vMerge w:val="continue"/>
            <w:shd w:val="clear" w:color="auto" w:fill="auto"/>
            <w:vAlign w:val="center"/>
          </w:tcPr>
          <w:p>
            <w:pPr>
              <w:spacing w:line="340" w:lineRule="exact"/>
              <w:jc w:val="center"/>
              <w:rPr>
                <w:rFonts w:ascii="宋体" w:hAnsi="宋体" w:cs="宋体"/>
                <w:b/>
                <w:bCs/>
                <w:lang w:eastAsia="zh-CN" w:bidi="ar-SA"/>
              </w:rPr>
            </w:pPr>
          </w:p>
        </w:tc>
        <w:tc>
          <w:tcPr>
            <w:tcW w:w="936" w:type="dxa"/>
            <w:shd w:val="clear" w:color="auto" w:fill="auto"/>
            <w:vAlign w:val="center"/>
          </w:tcPr>
          <w:p>
            <w:pPr>
              <w:spacing w:line="280" w:lineRule="exact"/>
              <w:jc w:val="both"/>
              <w:rPr>
                <w:rFonts w:ascii="宋体" w:hAnsi="宋体" w:cs="宋体"/>
                <w:sz w:val="20"/>
                <w:szCs w:val="20"/>
                <w:lang w:eastAsia="zh-CN" w:bidi="ar-SA"/>
              </w:rPr>
            </w:pPr>
          </w:p>
        </w:tc>
        <w:tc>
          <w:tcPr>
            <w:tcW w:w="3629" w:type="dxa"/>
            <w:gridSpan w:val="3"/>
            <w:shd w:val="clear" w:color="000000" w:fill="FFFFFF"/>
            <w:vAlign w:val="center"/>
          </w:tcPr>
          <w:p>
            <w:pPr>
              <w:spacing w:line="280" w:lineRule="exact"/>
              <w:jc w:val="center"/>
              <w:rPr>
                <w:rFonts w:ascii="宋体" w:hAnsi="宋体" w:cs="宋体"/>
                <w:sz w:val="20"/>
                <w:szCs w:val="20"/>
                <w:lang w:eastAsia="zh-CN" w:bidi="ar-SA"/>
              </w:rPr>
            </w:pPr>
          </w:p>
        </w:tc>
        <w:tc>
          <w:tcPr>
            <w:tcW w:w="1393" w:type="dxa"/>
            <w:shd w:val="clear" w:color="000000" w:fill="FFFFFF"/>
            <w:vAlign w:val="center"/>
          </w:tcPr>
          <w:p>
            <w:pPr>
              <w:spacing w:line="280" w:lineRule="exact"/>
              <w:jc w:val="center"/>
              <w:rPr>
                <w:rFonts w:ascii="宋体" w:hAnsi="宋体" w:cs="宋体"/>
                <w:sz w:val="20"/>
                <w:szCs w:val="20"/>
                <w:lang w:eastAsia="zh-CN" w:bidi="ar-SA"/>
              </w:rPr>
            </w:pPr>
          </w:p>
        </w:tc>
        <w:tc>
          <w:tcPr>
            <w:tcW w:w="1526" w:type="dxa"/>
            <w:shd w:val="clear" w:color="auto" w:fill="auto"/>
            <w:vAlign w:val="center"/>
          </w:tcPr>
          <w:p>
            <w:pPr>
              <w:spacing w:line="280" w:lineRule="exact"/>
              <w:jc w:val="center"/>
              <w:rPr>
                <w:rFonts w:ascii="宋体" w:hAnsi="宋体" w:cs="宋体"/>
                <w:sz w:val="20"/>
                <w:szCs w:val="20"/>
                <w:lang w:eastAsia="zh-CN" w:bidi="ar-SA"/>
              </w:rPr>
            </w:pPr>
          </w:p>
        </w:tc>
        <w:tc>
          <w:tcPr>
            <w:tcW w:w="1810" w:type="dxa"/>
            <w:gridSpan w:val="3"/>
            <w:shd w:val="clear" w:color="auto" w:fill="auto"/>
            <w:vAlign w:val="center"/>
          </w:tcPr>
          <w:p>
            <w:pPr>
              <w:spacing w:line="280" w:lineRule="exact"/>
              <w:jc w:val="center"/>
              <w:rPr>
                <w:rFonts w:ascii="宋体" w:hAnsi="宋体" w:cs="宋体"/>
                <w:sz w:val="20"/>
                <w:szCs w:val="20"/>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10" w:type="dxa"/>
            <w:gridSpan w:val="2"/>
            <w:vMerge w:val="continue"/>
            <w:shd w:val="clear" w:color="auto" w:fill="auto"/>
            <w:vAlign w:val="center"/>
          </w:tcPr>
          <w:p>
            <w:pPr>
              <w:spacing w:line="340" w:lineRule="exact"/>
              <w:rPr>
                <w:rFonts w:ascii="宋体" w:hAnsi="宋体" w:cs="宋体"/>
                <w:b/>
                <w:bCs/>
                <w:sz w:val="28"/>
                <w:szCs w:val="28"/>
                <w:lang w:eastAsia="zh-CN" w:bidi="ar-SA"/>
              </w:rPr>
            </w:pPr>
          </w:p>
        </w:tc>
        <w:tc>
          <w:tcPr>
            <w:tcW w:w="671" w:type="dxa"/>
            <w:vMerge w:val="continue"/>
            <w:shd w:val="clear" w:color="auto" w:fill="auto"/>
            <w:vAlign w:val="center"/>
          </w:tcPr>
          <w:p>
            <w:pPr>
              <w:spacing w:line="340" w:lineRule="exact"/>
              <w:jc w:val="center"/>
              <w:rPr>
                <w:rFonts w:ascii="宋体" w:hAnsi="宋体" w:cs="宋体"/>
                <w:b/>
                <w:bCs/>
                <w:lang w:eastAsia="zh-CN" w:bidi="ar-SA"/>
              </w:rPr>
            </w:pPr>
          </w:p>
        </w:tc>
        <w:tc>
          <w:tcPr>
            <w:tcW w:w="936" w:type="dxa"/>
            <w:shd w:val="clear" w:color="auto" w:fill="auto"/>
            <w:vAlign w:val="center"/>
          </w:tcPr>
          <w:p>
            <w:pPr>
              <w:spacing w:line="280" w:lineRule="exact"/>
              <w:jc w:val="both"/>
              <w:rPr>
                <w:rFonts w:ascii="宋体" w:hAnsi="宋体" w:cs="宋体"/>
                <w:sz w:val="20"/>
                <w:szCs w:val="20"/>
                <w:lang w:eastAsia="zh-CN" w:bidi="ar-SA"/>
              </w:rPr>
            </w:pPr>
          </w:p>
        </w:tc>
        <w:tc>
          <w:tcPr>
            <w:tcW w:w="3629" w:type="dxa"/>
            <w:gridSpan w:val="3"/>
            <w:shd w:val="clear" w:color="000000" w:fill="FFFFFF"/>
            <w:vAlign w:val="center"/>
          </w:tcPr>
          <w:p>
            <w:pPr>
              <w:spacing w:line="280" w:lineRule="exact"/>
              <w:jc w:val="center"/>
              <w:rPr>
                <w:rFonts w:ascii="宋体" w:hAnsi="宋体" w:cs="宋体"/>
                <w:sz w:val="20"/>
                <w:szCs w:val="20"/>
                <w:lang w:eastAsia="zh-CN" w:bidi="ar-SA"/>
              </w:rPr>
            </w:pPr>
          </w:p>
        </w:tc>
        <w:tc>
          <w:tcPr>
            <w:tcW w:w="1393" w:type="dxa"/>
            <w:shd w:val="clear" w:color="000000" w:fill="FFFFFF"/>
            <w:vAlign w:val="center"/>
          </w:tcPr>
          <w:p>
            <w:pPr>
              <w:spacing w:line="280" w:lineRule="exact"/>
              <w:jc w:val="center"/>
              <w:rPr>
                <w:rFonts w:ascii="宋体" w:hAnsi="宋体" w:cs="宋体"/>
                <w:sz w:val="20"/>
                <w:szCs w:val="20"/>
                <w:lang w:eastAsia="zh-CN" w:bidi="ar-SA"/>
              </w:rPr>
            </w:pPr>
          </w:p>
        </w:tc>
        <w:tc>
          <w:tcPr>
            <w:tcW w:w="1526" w:type="dxa"/>
            <w:shd w:val="clear" w:color="auto" w:fill="auto"/>
            <w:vAlign w:val="center"/>
          </w:tcPr>
          <w:p>
            <w:pPr>
              <w:spacing w:line="280" w:lineRule="exact"/>
              <w:jc w:val="center"/>
              <w:rPr>
                <w:rFonts w:ascii="宋体" w:hAnsi="宋体" w:cs="宋体"/>
                <w:sz w:val="20"/>
                <w:szCs w:val="20"/>
                <w:lang w:eastAsia="zh-CN" w:bidi="ar-SA"/>
              </w:rPr>
            </w:pPr>
          </w:p>
        </w:tc>
        <w:tc>
          <w:tcPr>
            <w:tcW w:w="1810" w:type="dxa"/>
            <w:gridSpan w:val="3"/>
            <w:shd w:val="clear" w:color="auto" w:fill="auto"/>
            <w:vAlign w:val="center"/>
          </w:tcPr>
          <w:p>
            <w:pPr>
              <w:spacing w:line="280" w:lineRule="exact"/>
              <w:jc w:val="center"/>
              <w:rPr>
                <w:rFonts w:ascii="宋体" w:hAnsi="宋体" w:cs="宋体"/>
                <w:sz w:val="20"/>
                <w:szCs w:val="20"/>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10" w:type="dxa"/>
            <w:gridSpan w:val="2"/>
            <w:vMerge w:val="continue"/>
            <w:shd w:val="clear" w:color="auto" w:fill="auto"/>
            <w:vAlign w:val="center"/>
          </w:tcPr>
          <w:p>
            <w:pPr>
              <w:spacing w:line="340" w:lineRule="exact"/>
              <w:rPr>
                <w:rFonts w:ascii="宋体" w:hAnsi="宋体" w:cs="宋体"/>
                <w:b/>
                <w:bCs/>
                <w:sz w:val="28"/>
                <w:szCs w:val="28"/>
                <w:lang w:eastAsia="zh-CN" w:bidi="ar-SA"/>
              </w:rPr>
            </w:pPr>
          </w:p>
        </w:tc>
        <w:tc>
          <w:tcPr>
            <w:tcW w:w="671" w:type="dxa"/>
            <w:vMerge w:val="continue"/>
            <w:shd w:val="clear" w:color="auto" w:fill="auto"/>
            <w:vAlign w:val="center"/>
          </w:tcPr>
          <w:p>
            <w:pPr>
              <w:spacing w:line="340" w:lineRule="exact"/>
              <w:jc w:val="center"/>
              <w:rPr>
                <w:rFonts w:ascii="宋体" w:hAnsi="宋体" w:cs="宋体"/>
                <w:b/>
                <w:bCs/>
                <w:lang w:eastAsia="zh-CN" w:bidi="ar-SA"/>
              </w:rPr>
            </w:pPr>
          </w:p>
        </w:tc>
        <w:tc>
          <w:tcPr>
            <w:tcW w:w="936" w:type="dxa"/>
            <w:shd w:val="clear" w:color="auto" w:fill="auto"/>
            <w:vAlign w:val="center"/>
          </w:tcPr>
          <w:p>
            <w:pPr>
              <w:spacing w:line="280" w:lineRule="exact"/>
              <w:jc w:val="both"/>
              <w:rPr>
                <w:rFonts w:ascii="宋体" w:hAnsi="宋体" w:cs="宋体"/>
                <w:sz w:val="20"/>
                <w:szCs w:val="20"/>
                <w:lang w:eastAsia="zh-CN" w:bidi="ar-SA"/>
              </w:rPr>
            </w:pPr>
          </w:p>
        </w:tc>
        <w:tc>
          <w:tcPr>
            <w:tcW w:w="3629" w:type="dxa"/>
            <w:gridSpan w:val="3"/>
            <w:shd w:val="clear" w:color="000000" w:fill="FFFFFF"/>
            <w:vAlign w:val="center"/>
          </w:tcPr>
          <w:p>
            <w:pPr>
              <w:spacing w:line="280" w:lineRule="exact"/>
              <w:jc w:val="center"/>
              <w:rPr>
                <w:rFonts w:ascii="宋体" w:hAnsi="宋体" w:cs="宋体"/>
                <w:sz w:val="20"/>
                <w:szCs w:val="20"/>
                <w:lang w:eastAsia="zh-CN" w:bidi="ar-SA"/>
              </w:rPr>
            </w:pPr>
          </w:p>
        </w:tc>
        <w:tc>
          <w:tcPr>
            <w:tcW w:w="1393" w:type="dxa"/>
            <w:shd w:val="clear" w:color="000000" w:fill="FFFFFF"/>
            <w:vAlign w:val="center"/>
          </w:tcPr>
          <w:p>
            <w:pPr>
              <w:spacing w:line="280" w:lineRule="exact"/>
              <w:jc w:val="center"/>
              <w:rPr>
                <w:rFonts w:ascii="宋体" w:hAnsi="宋体" w:cs="宋体"/>
                <w:sz w:val="20"/>
                <w:szCs w:val="20"/>
                <w:lang w:eastAsia="zh-CN" w:bidi="ar-SA"/>
              </w:rPr>
            </w:pPr>
          </w:p>
        </w:tc>
        <w:tc>
          <w:tcPr>
            <w:tcW w:w="1526" w:type="dxa"/>
            <w:shd w:val="clear" w:color="auto" w:fill="auto"/>
            <w:vAlign w:val="center"/>
          </w:tcPr>
          <w:p>
            <w:pPr>
              <w:spacing w:line="280" w:lineRule="exact"/>
              <w:jc w:val="center"/>
              <w:rPr>
                <w:rFonts w:ascii="宋体" w:hAnsi="宋体" w:cs="宋体"/>
                <w:sz w:val="20"/>
                <w:szCs w:val="20"/>
                <w:lang w:eastAsia="zh-CN" w:bidi="ar-SA"/>
              </w:rPr>
            </w:pPr>
          </w:p>
        </w:tc>
        <w:tc>
          <w:tcPr>
            <w:tcW w:w="1810" w:type="dxa"/>
            <w:gridSpan w:val="3"/>
            <w:shd w:val="clear" w:color="auto" w:fill="auto"/>
            <w:vAlign w:val="center"/>
          </w:tcPr>
          <w:p>
            <w:pPr>
              <w:spacing w:line="280" w:lineRule="exact"/>
              <w:jc w:val="center"/>
              <w:rPr>
                <w:rFonts w:ascii="宋体" w:hAnsi="宋体" w:cs="宋体"/>
                <w:sz w:val="20"/>
                <w:szCs w:val="20"/>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10" w:type="dxa"/>
            <w:gridSpan w:val="2"/>
            <w:vMerge w:val="continue"/>
            <w:shd w:val="clear" w:color="auto" w:fill="auto"/>
            <w:vAlign w:val="center"/>
          </w:tcPr>
          <w:p>
            <w:pPr>
              <w:spacing w:line="340" w:lineRule="exact"/>
              <w:rPr>
                <w:rFonts w:ascii="宋体" w:hAnsi="宋体" w:cs="宋体"/>
                <w:b/>
                <w:bCs/>
                <w:sz w:val="28"/>
                <w:szCs w:val="28"/>
                <w:lang w:eastAsia="zh-CN" w:bidi="ar-SA"/>
              </w:rPr>
            </w:pPr>
          </w:p>
        </w:tc>
        <w:tc>
          <w:tcPr>
            <w:tcW w:w="671" w:type="dxa"/>
            <w:vMerge w:val="continue"/>
            <w:shd w:val="clear" w:color="auto" w:fill="auto"/>
            <w:vAlign w:val="center"/>
          </w:tcPr>
          <w:p>
            <w:pPr>
              <w:spacing w:line="340" w:lineRule="exact"/>
              <w:jc w:val="center"/>
              <w:rPr>
                <w:rFonts w:ascii="宋体" w:hAnsi="宋体" w:cs="宋体"/>
                <w:b/>
                <w:bCs/>
                <w:lang w:eastAsia="zh-CN" w:bidi="ar-SA"/>
              </w:rPr>
            </w:pPr>
          </w:p>
        </w:tc>
        <w:tc>
          <w:tcPr>
            <w:tcW w:w="936" w:type="dxa"/>
            <w:shd w:val="clear" w:color="auto" w:fill="auto"/>
            <w:vAlign w:val="center"/>
          </w:tcPr>
          <w:p>
            <w:pPr>
              <w:spacing w:line="280" w:lineRule="exact"/>
              <w:jc w:val="both"/>
              <w:rPr>
                <w:rFonts w:ascii="宋体" w:hAnsi="宋体" w:cs="宋体"/>
                <w:sz w:val="20"/>
                <w:szCs w:val="20"/>
                <w:lang w:eastAsia="zh-CN" w:bidi="ar-SA"/>
              </w:rPr>
            </w:pPr>
          </w:p>
        </w:tc>
        <w:tc>
          <w:tcPr>
            <w:tcW w:w="3629" w:type="dxa"/>
            <w:gridSpan w:val="3"/>
            <w:shd w:val="clear" w:color="000000" w:fill="FFFFFF"/>
            <w:vAlign w:val="center"/>
          </w:tcPr>
          <w:p>
            <w:pPr>
              <w:spacing w:line="280" w:lineRule="exact"/>
              <w:jc w:val="center"/>
              <w:rPr>
                <w:rFonts w:ascii="宋体" w:hAnsi="宋体" w:cs="宋体"/>
                <w:sz w:val="20"/>
                <w:szCs w:val="20"/>
                <w:lang w:eastAsia="zh-CN" w:bidi="ar-SA"/>
              </w:rPr>
            </w:pPr>
          </w:p>
        </w:tc>
        <w:tc>
          <w:tcPr>
            <w:tcW w:w="1393" w:type="dxa"/>
            <w:shd w:val="clear" w:color="000000" w:fill="FFFFFF"/>
            <w:vAlign w:val="center"/>
          </w:tcPr>
          <w:p>
            <w:pPr>
              <w:spacing w:line="280" w:lineRule="exact"/>
              <w:jc w:val="center"/>
              <w:rPr>
                <w:rFonts w:ascii="宋体" w:hAnsi="宋体" w:cs="宋体"/>
                <w:sz w:val="20"/>
                <w:szCs w:val="20"/>
                <w:lang w:eastAsia="zh-CN" w:bidi="ar-SA"/>
              </w:rPr>
            </w:pPr>
          </w:p>
        </w:tc>
        <w:tc>
          <w:tcPr>
            <w:tcW w:w="1526" w:type="dxa"/>
            <w:shd w:val="clear" w:color="auto" w:fill="auto"/>
            <w:vAlign w:val="center"/>
          </w:tcPr>
          <w:p>
            <w:pPr>
              <w:spacing w:line="280" w:lineRule="exact"/>
              <w:jc w:val="center"/>
              <w:rPr>
                <w:rFonts w:ascii="宋体" w:hAnsi="宋体" w:cs="宋体"/>
                <w:sz w:val="20"/>
                <w:szCs w:val="20"/>
                <w:lang w:eastAsia="zh-CN" w:bidi="ar-SA"/>
              </w:rPr>
            </w:pPr>
          </w:p>
        </w:tc>
        <w:tc>
          <w:tcPr>
            <w:tcW w:w="1810" w:type="dxa"/>
            <w:gridSpan w:val="3"/>
            <w:shd w:val="clear" w:color="auto" w:fill="auto"/>
            <w:vAlign w:val="center"/>
          </w:tcPr>
          <w:p>
            <w:pPr>
              <w:spacing w:line="280" w:lineRule="exact"/>
              <w:jc w:val="center"/>
              <w:rPr>
                <w:rFonts w:ascii="宋体" w:hAnsi="宋体" w:cs="宋体"/>
                <w:sz w:val="20"/>
                <w:szCs w:val="20"/>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10" w:type="dxa"/>
            <w:gridSpan w:val="2"/>
            <w:vMerge w:val="continue"/>
            <w:shd w:val="clear" w:color="auto" w:fill="auto"/>
            <w:vAlign w:val="center"/>
          </w:tcPr>
          <w:p>
            <w:pPr>
              <w:spacing w:line="340" w:lineRule="exact"/>
              <w:rPr>
                <w:rFonts w:ascii="宋体" w:hAnsi="宋体" w:cs="宋体"/>
                <w:b/>
                <w:bCs/>
                <w:sz w:val="28"/>
                <w:szCs w:val="28"/>
                <w:lang w:eastAsia="zh-CN" w:bidi="ar-SA"/>
              </w:rPr>
            </w:pPr>
          </w:p>
        </w:tc>
        <w:tc>
          <w:tcPr>
            <w:tcW w:w="671" w:type="dxa"/>
            <w:vMerge w:val="continue"/>
            <w:shd w:val="clear" w:color="auto" w:fill="auto"/>
            <w:vAlign w:val="center"/>
          </w:tcPr>
          <w:p>
            <w:pPr>
              <w:spacing w:line="340" w:lineRule="exact"/>
              <w:jc w:val="center"/>
              <w:rPr>
                <w:rFonts w:ascii="宋体" w:hAnsi="宋体" w:cs="宋体"/>
                <w:b/>
                <w:bCs/>
                <w:lang w:eastAsia="zh-CN" w:bidi="ar-SA"/>
              </w:rPr>
            </w:pPr>
          </w:p>
        </w:tc>
        <w:tc>
          <w:tcPr>
            <w:tcW w:w="936" w:type="dxa"/>
            <w:shd w:val="clear" w:color="auto" w:fill="auto"/>
            <w:vAlign w:val="center"/>
          </w:tcPr>
          <w:p>
            <w:pPr>
              <w:spacing w:line="280" w:lineRule="exact"/>
              <w:jc w:val="both"/>
              <w:rPr>
                <w:rFonts w:ascii="宋体" w:hAnsi="宋体" w:cs="宋体"/>
                <w:sz w:val="20"/>
                <w:szCs w:val="20"/>
                <w:lang w:eastAsia="zh-CN" w:bidi="ar-SA"/>
              </w:rPr>
            </w:pPr>
          </w:p>
        </w:tc>
        <w:tc>
          <w:tcPr>
            <w:tcW w:w="3629" w:type="dxa"/>
            <w:gridSpan w:val="3"/>
            <w:shd w:val="clear" w:color="000000" w:fill="FFFFFF"/>
            <w:vAlign w:val="center"/>
          </w:tcPr>
          <w:p>
            <w:pPr>
              <w:spacing w:line="280" w:lineRule="exact"/>
              <w:jc w:val="center"/>
              <w:rPr>
                <w:rFonts w:ascii="宋体" w:hAnsi="宋体" w:cs="宋体"/>
                <w:sz w:val="20"/>
                <w:szCs w:val="20"/>
                <w:lang w:eastAsia="zh-CN" w:bidi="ar-SA"/>
              </w:rPr>
            </w:pPr>
          </w:p>
        </w:tc>
        <w:tc>
          <w:tcPr>
            <w:tcW w:w="1393" w:type="dxa"/>
            <w:shd w:val="clear" w:color="000000" w:fill="FFFFFF"/>
            <w:vAlign w:val="center"/>
          </w:tcPr>
          <w:p>
            <w:pPr>
              <w:spacing w:line="280" w:lineRule="exact"/>
              <w:jc w:val="center"/>
              <w:rPr>
                <w:rFonts w:ascii="宋体" w:hAnsi="宋体" w:cs="宋体"/>
                <w:sz w:val="20"/>
                <w:szCs w:val="20"/>
                <w:lang w:eastAsia="zh-CN" w:bidi="ar-SA"/>
              </w:rPr>
            </w:pPr>
          </w:p>
        </w:tc>
        <w:tc>
          <w:tcPr>
            <w:tcW w:w="1526" w:type="dxa"/>
            <w:shd w:val="clear" w:color="auto" w:fill="auto"/>
            <w:vAlign w:val="center"/>
          </w:tcPr>
          <w:p>
            <w:pPr>
              <w:spacing w:line="280" w:lineRule="exact"/>
              <w:jc w:val="center"/>
              <w:rPr>
                <w:rFonts w:ascii="宋体" w:hAnsi="宋体" w:cs="宋体"/>
                <w:sz w:val="20"/>
                <w:szCs w:val="20"/>
                <w:lang w:eastAsia="zh-CN" w:bidi="ar-SA"/>
              </w:rPr>
            </w:pPr>
          </w:p>
        </w:tc>
        <w:tc>
          <w:tcPr>
            <w:tcW w:w="1810" w:type="dxa"/>
            <w:gridSpan w:val="3"/>
            <w:shd w:val="clear" w:color="auto" w:fill="auto"/>
            <w:vAlign w:val="center"/>
          </w:tcPr>
          <w:p>
            <w:pPr>
              <w:spacing w:line="280" w:lineRule="exact"/>
              <w:jc w:val="center"/>
              <w:rPr>
                <w:rFonts w:ascii="宋体" w:hAnsi="宋体" w:cs="宋体"/>
                <w:sz w:val="20"/>
                <w:szCs w:val="20"/>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atLeast"/>
          <w:jc w:val="center"/>
        </w:trPr>
        <w:tc>
          <w:tcPr>
            <w:tcW w:w="610" w:type="dxa"/>
            <w:gridSpan w:val="2"/>
            <w:vMerge w:val="continue"/>
            <w:shd w:val="clear" w:color="auto" w:fill="auto"/>
            <w:vAlign w:val="center"/>
          </w:tcPr>
          <w:p>
            <w:pPr>
              <w:spacing w:line="340" w:lineRule="exact"/>
              <w:rPr>
                <w:rFonts w:ascii="宋体" w:hAnsi="宋体" w:cs="宋体"/>
                <w:b/>
                <w:bCs/>
                <w:sz w:val="28"/>
                <w:szCs w:val="28"/>
                <w:lang w:eastAsia="zh-CN" w:bidi="ar-SA"/>
              </w:rPr>
            </w:pPr>
          </w:p>
        </w:tc>
        <w:tc>
          <w:tcPr>
            <w:tcW w:w="671" w:type="dxa"/>
            <w:vMerge w:val="continue"/>
            <w:shd w:val="clear" w:color="auto" w:fill="auto"/>
            <w:vAlign w:val="center"/>
          </w:tcPr>
          <w:p>
            <w:pPr>
              <w:spacing w:line="340" w:lineRule="exact"/>
              <w:jc w:val="center"/>
              <w:rPr>
                <w:rFonts w:ascii="宋体" w:hAnsi="宋体" w:cs="宋体"/>
                <w:b/>
                <w:bCs/>
                <w:lang w:eastAsia="zh-CN" w:bidi="ar-SA"/>
              </w:rPr>
            </w:pPr>
          </w:p>
        </w:tc>
        <w:tc>
          <w:tcPr>
            <w:tcW w:w="9294" w:type="dxa"/>
            <w:gridSpan w:val="9"/>
            <w:shd w:val="clear" w:color="000000" w:fill="FFFFFF"/>
            <w:vAlign w:val="top"/>
          </w:tcPr>
          <w:p>
            <w:pPr>
              <w:spacing w:line="280" w:lineRule="exact"/>
              <w:jc w:val="both"/>
              <w:rPr>
                <w:rFonts w:hint="eastAsia" w:ascii="宋体" w:hAnsi="宋体" w:cs="宋体"/>
                <w:sz w:val="20"/>
                <w:szCs w:val="20"/>
                <w:lang w:eastAsia="zh-CN" w:bidi="ar-SA"/>
              </w:rPr>
            </w:pPr>
            <w:r>
              <w:rPr>
                <w:rFonts w:hint="eastAsia" w:ascii="宋体" w:hAnsi="宋体" w:cs="宋体"/>
                <w:sz w:val="20"/>
                <w:szCs w:val="20"/>
                <w:lang w:eastAsia="zh-CN" w:bidi="ar-SA"/>
              </w:rPr>
              <w:t>专家组（评价组）意见：</w:t>
            </w:r>
          </w:p>
          <w:p>
            <w:pPr>
              <w:spacing w:line="280" w:lineRule="exact"/>
              <w:jc w:val="both"/>
              <w:rPr>
                <w:rFonts w:hint="eastAsia" w:ascii="宋体" w:hAnsi="宋体" w:cs="宋体"/>
                <w:sz w:val="20"/>
                <w:szCs w:val="20"/>
                <w:lang w:eastAsia="zh-CN" w:bidi="ar-SA"/>
              </w:rPr>
            </w:pPr>
          </w:p>
          <w:p>
            <w:pPr>
              <w:spacing w:line="280" w:lineRule="exact"/>
              <w:jc w:val="both"/>
              <w:rPr>
                <w:rFonts w:hint="eastAsia" w:ascii="宋体" w:hAnsi="宋体" w:cs="宋体"/>
                <w:sz w:val="20"/>
                <w:szCs w:val="20"/>
                <w:lang w:eastAsia="zh-CN" w:bidi="ar-SA"/>
              </w:rPr>
            </w:pPr>
          </w:p>
          <w:p>
            <w:pPr>
              <w:spacing w:line="280" w:lineRule="exact"/>
              <w:jc w:val="both"/>
              <w:rPr>
                <w:rFonts w:hint="eastAsia" w:ascii="宋体" w:hAnsi="宋体" w:cs="宋体"/>
                <w:sz w:val="20"/>
                <w:szCs w:val="20"/>
                <w:lang w:eastAsia="zh-CN" w:bidi="ar-SA"/>
              </w:rPr>
            </w:pPr>
          </w:p>
          <w:p>
            <w:pPr>
              <w:spacing w:line="280" w:lineRule="exact"/>
              <w:jc w:val="both"/>
              <w:rPr>
                <w:rFonts w:hint="eastAsia" w:ascii="宋体" w:hAnsi="宋体" w:cs="宋体"/>
                <w:sz w:val="20"/>
                <w:szCs w:val="20"/>
                <w:lang w:eastAsia="zh-CN" w:bidi="ar-SA"/>
              </w:rPr>
            </w:pPr>
          </w:p>
          <w:p>
            <w:pPr>
              <w:spacing w:line="280" w:lineRule="exact"/>
              <w:jc w:val="both"/>
              <w:rPr>
                <w:rFonts w:ascii="宋体" w:hAnsi="宋体" w:cs="宋体"/>
                <w:sz w:val="20"/>
                <w:szCs w:val="20"/>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49" w:hRule="atLeast"/>
          <w:jc w:val="center"/>
        </w:trPr>
        <w:tc>
          <w:tcPr>
            <w:tcW w:w="610" w:type="dxa"/>
            <w:gridSpan w:val="2"/>
            <w:vMerge w:val="continue"/>
            <w:shd w:val="clear" w:color="auto" w:fill="auto"/>
            <w:vAlign w:val="center"/>
          </w:tcPr>
          <w:p>
            <w:pPr>
              <w:spacing w:line="340" w:lineRule="exact"/>
              <w:rPr>
                <w:rFonts w:ascii="宋体" w:hAnsi="宋体" w:cs="宋体"/>
                <w:b/>
                <w:bCs/>
                <w:sz w:val="28"/>
                <w:szCs w:val="28"/>
                <w:lang w:eastAsia="zh-CN" w:bidi="ar-SA"/>
              </w:rPr>
            </w:pPr>
          </w:p>
        </w:tc>
        <w:tc>
          <w:tcPr>
            <w:tcW w:w="671" w:type="dxa"/>
            <w:vMerge w:val="continue"/>
            <w:shd w:val="clear" w:color="auto" w:fill="auto"/>
            <w:vAlign w:val="center"/>
          </w:tcPr>
          <w:p>
            <w:pPr>
              <w:spacing w:line="340" w:lineRule="exact"/>
              <w:jc w:val="center"/>
              <w:rPr>
                <w:rFonts w:ascii="宋体" w:hAnsi="宋体" w:cs="宋体"/>
                <w:b/>
                <w:bCs/>
                <w:lang w:eastAsia="zh-CN" w:bidi="ar-SA"/>
              </w:rPr>
            </w:pPr>
          </w:p>
        </w:tc>
        <w:tc>
          <w:tcPr>
            <w:tcW w:w="9294" w:type="dxa"/>
            <w:gridSpan w:val="9"/>
            <w:shd w:val="clear" w:color="000000" w:fill="FFFFFF"/>
            <w:vAlign w:val="center"/>
          </w:tcPr>
          <w:p>
            <w:pPr>
              <w:spacing w:line="280" w:lineRule="exact"/>
              <w:jc w:val="both"/>
              <w:rPr>
                <w:rFonts w:ascii="宋体" w:hAnsi="宋体" w:cs="宋体"/>
                <w:sz w:val="20"/>
                <w:szCs w:val="20"/>
                <w:lang w:eastAsia="zh-CN" w:bidi="ar-SA"/>
              </w:rPr>
            </w:pPr>
            <w:r>
              <w:rPr>
                <w:rFonts w:hint="eastAsia" w:ascii="宋体" w:hAnsi="宋体" w:cs="宋体"/>
                <w:sz w:val="20"/>
                <w:szCs w:val="20"/>
                <w:lang w:eastAsia="zh-CN" w:bidi="ar-SA"/>
              </w:rPr>
              <w:t xml:space="preserve">                              专家组（评价组）组长（签字）：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atLeast"/>
          <w:jc w:val="center"/>
        </w:trPr>
        <w:tc>
          <w:tcPr>
            <w:tcW w:w="610" w:type="dxa"/>
            <w:gridSpan w:val="2"/>
            <w:vMerge w:val="restart"/>
            <w:shd w:val="clear" w:color="auto" w:fill="auto"/>
            <w:vAlign w:val="center"/>
          </w:tcPr>
          <w:p>
            <w:pPr>
              <w:spacing w:line="340" w:lineRule="exact"/>
              <w:jc w:val="center"/>
              <w:rPr>
                <w:rFonts w:ascii="宋体" w:hAnsi="宋体" w:cs="宋体"/>
                <w:b/>
                <w:bCs/>
                <w:sz w:val="28"/>
                <w:szCs w:val="28"/>
                <w:lang w:eastAsia="zh-CN" w:bidi="ar-SA"/>
              </w:rPr>
            </w:pPr>
            <w:r>
              <w:rPr>
                <w:rFonts w:hint="eastAsia" w:ascii="宋体" w:hAnsi="宋体" w:cs="宋体"/>
                <w:b/>
                <w:bCs/>
                <w:sz w:val="28"/>
                <w:szCs w:val="28"/>
                <w:lang w:eastAsia="zh-CN" w:bidi="ar-SA"/>
              </w:rPr>
              <w:t>绩效评价结论</w:t>
            </w:r>
          </w:p>
        </w:tc>
        <w:tc>
          <w:tcPr>
            <w:tcW w:w="671" w:type="dxa"/>
            <w:vMerge w:val="restart"/>
            <w:shd w:val="clear" w:color="000000" w:fill="FFFFFF"/>
            <w:vAlign w:val="center"/>
          </w:tcPr>
          <w:p>
            <w:pPr>
              <w:spacing w:line="340" w:lineRule="exact"/>
              <w:jc w:val="center"/>
              <w:rPr>
                <w:rFonts w:hint="eastAsia" w:ascii="宋体" w:hAnsi="宋体" w:cs="宋体"/>
                <w:b/>
                <w:bCs/>
                <w:lang w:eastAsia="zh-CN" w:bidi="ar-SA"/>
              </w:rPr>
            </w:pPr>
            <w:r>
              <w:rPr>
                <w:rFonts w:hint="eastAsia" w:ascii="宋体" w:hAnsi="宋体" w:cs="宋体"/>
                <w:b/>
                <w:bCs/>
                <w:lang w:eastAsia="zh-CN" w:bidi="ar-SA"/>
              </w:rPr>
              <w:t>中</w:t>
            </w:r>
          </w:p>
          <w:p>
            <w:pPr>
              <w:spacing w:line="340" w:lineRule="exact"/>
              <w:jc w:val="center"/>
              <w:rPr>
                <w:rFonts w:hint="eastAsia" w:ascii="宋体" w:hAnsi="宋体" w:cs="宋体"/>
                <w:b/>
                <w:bCs/>
                <w:lang w:eastAsia="zh-CN" w:bidi="ar-SA"/>
              </w:rPr>
            </w:pPr>
            <w:r>
              <w:rPr>
                <w:rFonts w:hint="eastAsia" w:ascii="宋体" w:hAnsi="宋体" w:cs="宋体"/>
                <w:b/>
                <w:bCs/>
                <w:lang w:eastAsia="zh-CN" w:bidi="ar-SA"/>
              </w:rPr>
              <w:t>介</w:t>
            </w:r>
          </w:p>
          <w:p>
            <w:pPr>
              <w:spacing w:line="340" w:lineRule="exact"/>
              <w:jc w:val="center"/>
              <w:rPr>
                <w:rFonts w:hint="eastAsia" w:ascii="宋体" w:hAnsi="宋体" w:cs="宋体"/>
                <w:b/>
                <w:bCs/>
                <w:lang w:eastAsia="zh-CN" w:bidi="ar-SA"/>
              </w:rPr>
            </w:pPr>
            <w:r>
              <w:rPr>
                <w:rFonts w:hint="eastAsia" w:ascii="宋体" w:hAnsi="宋体" w:cs="宋体"/>
                <w:b/>
                <w:bCs/>
                <w:lang w:eastAsia="zh-CN" w:bidi="ar-SA"/>
              </w:rPr>
              <w:t>机</w:t>
            </w:r>
          </w:p>
          <w:p>
            <w:pPr>
              <w:spacing w:line="340" w:lineRule="exact"/>
              <w:jc w:val="center"/>
              <w:rPr>
                <w:rFonts w:ascii="宋体" w:hAnsi="宋体" w:cs="宋体"/>
                <w:b/>
                <w:bCs/>
                <w:lang w:eastAsia="zh-CN" w:bidi="ar-SA"/>
              </w:rPr>
            </w:pPr>
            <w:r>
              <w:rPr>
                <w:rFonts w:hint="eastAsia" w:ascii="宋体" w:hAnsi="宋体" w:cs="宋体"/>
                <w:b/>
                <w:bCs/>
                <w:lang w:eastAsia="zh-CN" w:bidi="ar-SA"/>
              </w:rPr>
              <w:t>构</w:t>
            </w:r>
          </w:p>
        </w:tc>
        <w:tc>
          <w:tcPr>
            <w:tcW w:w="9294" w:type="dxa"/>
            <w:gridSpan w:val="9"/>
            <w:shd w:val="clear" w:color="000000" w:fill="FFFFFF"/>
            <w:vAlign w:val="top"/>
          </w:tcPr>
          <w:p>
            <w:pPr>
              <w:spacing w:line="280" w:lineRule="exact"/>
              <w:jc w:val="both"/>
              <w:rPr>
                <w:rFonts w:hint="eastAsia" w:ascii="宋体" w:hAnsi="宋体" w:cs="宋体"/>
                <w:sz w:val="20"/>
                <w:szCs w:val="20"/>
                <w:lang w:eastAsia="zh-CN" w:bidi="ar-SA"/>
              </w:rPr>
            </w:pPr>
            <w:r>
              <w:rPr>
                <w:rFonts w:hint="eastAsia" w:ascii="宋体" w:hAnsi="宋体" w:cs="宋体"/>
                <w:sz w:val="20"/>
                <w:szCs w:val="20"/>
                <w:lang w:eastAsia="zh-CN" w:bidi="ar-SA"/>
              </w:rPr>
              <w:t>中介机构名称：</w:t>
            </w:r>
          </w:p>
          <w:p>
            <w:pPr>
              <w:spacing w:line="280" w:lineRule="exact"/>
              <w:jc w:val="both"/>
              <w:rPr>
                <w:rFonts w:hint="eastAsia" w:ascii="宋体" w:hAnsi="宋体" w:cs="宋体"/>
                <w:sz w:val="20"/>
                <w:szCs w:val="20"/>
                <w:lang w:eastAsia="zh-CN" w:bidi="ar-SA"/>
              </w:rPr>
            </w:pPr>
          </w:p>
          <w:p>
            <w:pPr>
              <w:spacing w:line="280" w:lineRule="exact"/>
              <w:jc w:val="both"/>
              <w:rPr>
                <w:rFonts w:hint="eastAsia" w:ascii="宋体" w:hAnsi="宋体" w:cs="宋体"/>
                <w:sz w:val="20"/>
                <w:szCs w:val="20"/>
                <w:lang w:eastAsia="zh-CN" w:bidi="ar-SA"/>
              </w:rPr>
            </w:pPr>
          </w:p>
          <w:p>
            <w:pPr>
              <w:spacing w:line="280" w:lineRule="exact"/>
              <w:jc w:val="both"/>
              <w:rPr>
                <w:rFonts w:hint="eastAsia" w:ascii="宋体" w:hAnsi="宋体" w:cs="宋体"/>
                <w:sz w:val="20"/>
                <w:szCs w:val="20"/>
                <w:lang w:eastAsia="zh-CN" w:bidi="ar-SA"/>
              </w:rPr>
            </w:pPr>
          </w:p>
          <w:p>
            <w:pPr>
              <w:spacing w:line="280" w:lineRule="exact"/>
              <w:jc w:val="both"/>
              <w:rPr>
                <w:rFonts w:ascii="宋体" w:hAnsi="宋体" w:cs="宋体"/>
                <w:sz w:val="20"/>
                <w:szCs w:val="20"/>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09" w:hRule="atLeast"/>
          <w:jc w:val="center"/>
        </w:trPr>
        <w:tc>
          <w:tcPr>
            <w:tcW w:w="610" w:type="dxa"/>
            <w:gridSpan w:val="2"/>
            <w:vMerge w:val="continue"/>
            <w:shd w:val="clear" w:color="auto" w:fill="auto"/>
            <w:vAlign w:val="center"/>
          </w:tcPr>
          <w:p>
            <w:pPr>
              <w:spacing w:line="340" w:lineRule="exact"/>
              <w:rPr>
                <w:rFonts w:ascii="宋体" w:hAnsi="宋体" w:cs="宋体"/>
                <w:b/>
                <w:bCs/>
                <w:sz w:val="28"/>
                <w:szCs w:val="28"/>
                <w:lang w:eastAsia="zh-CN" w:bidi="ar-SA"/>
              </w:rPr>
            </w:pPr>
          </w:p>
        </w:tc>
        <w:tc>
          <w:tcPr>
            <w:tcW w:w="671" w:type="dxa"/>
            <w:vMerge w:val="continue"/>
            <w:shd w:val="clear" w:color="auto" w:fill="auto"/>
            <w:vAlign w:val="center"/>
          </w:tcPr>
          <w:p>
            <w:pPr>
              <w:spacing w:line="340" w:lineRule="exact"/>
              <w:jc w:val="center"/>
              <w:rPr>
                <w:rFonts w:ascii="宋体" w:hAnsi="宋体" w:cs="宋体"/>
                <w:b/>
                <w:bCs/>
                <w:lang w:eastAsia="zh-CN" w:bidi="ar-SA"/>
              </w:rPr>
            </w:pPr>
          </w:p>
        </w:tc>
        <w:tc>
          <w:tcPr>
            <w:tcW w:w="9294" w:type="dxa"/>
            <w:gridSpan w:val="9"/>
            <w:shd w:val="clear" w:color="000000" w:fill="FFFFFF"/>
            <w:vAlign w:val="bottom"/>
          </w:tcPr>
          <w:p>
            <w:pPr>
              <w:spacing w:line="280" w:lineRule="exact"/>
              <w:jc w:val="both"/>
              <w:rPr>
                <w:rFonts w:ascii="宋体" w:hAnsi="宋体" w:cs="宋体"/>
                <w:sz w:val="20"/>
                <w:szCs w:val="20"/>
                <w:lang w:eastAsia="zh-CN" w:bidi="ar-SA"/>
              </w:rPr>
            </w:pPr>
            <w:r>
              <w:rPr>
                <w:rFonts w:hint="eastAsia" w:ascii="宋体" w:hAnsi="宋体" w:cs="宋体"/>
                <w:sz w:val="20"/>
                <w:szCs w:val="20"/>
                <w:lang w:eastAsia="zh-CN" w:bidi="ar-SA"/>
              </w:rPr>
              <w:t xml:space="preserve">                                          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atLeast"/>
          <w:jc w:val="center"/>
        </w:trPr>
        <w:tc>
          <w:tcPr>
            <w:tcW w:w="610" w:type="dxa"/>
            <w:gridSpan w:val="2"/>
            <w:vMerge w:val="continue"/>
            <w:shd w:val="clear" w:color="auto" w:fill="auto"/>
            <w:vAlign w:val="center"/>
          </w:tcPr>
          <w:p>
            <w:pPr>
              <w:spacing w:line="340" w:lineRule="exact"/>
              <w:rPr>
                <w:rFonts w:ascii="宋体" w:hAnsi="宋体" w:cs="宋体"/>
                <w:b/>
                <w:bCs/>
                <w:sz w:val="28"/>
                <w:szCs w:val="28"/>
                <w:lang w:eastAsia="zh-CN" w:bidi="ar-SA"/>
              </w:rPr>
            </w:pPr>
          </w:p>
        </w:tc>
        <w:tc>
          <w:tcPr>
            <w:tcW w:w="671" w:type="dxa"/>
            <w:vMerge w:val="continue"/>
            <w:shd w:val="clear" w:color="auto" w:fill="auto"/>
            <w:vAlign w:val="center"/>
          </w:tcPr>
          <w:p>
            <w:pPr>
              <w:spacing w:line="340" w:lineRule="exact"/>
              <w:jc w:val="center"/>
              <w:rPr>
                <w:rFonts w:ascii="宋体" w:hAnsi="宋体" w:cs="宋体"/>
                <w:b/>
                <w:bCs/>
                <w:lang w:eastAsia="zh-CN" w:bidi="ar-SA"/>
              </w:rPr>
            </w:pPr>
          </w:p>
        </w:tc>
        <w:tc>
          <w:tcPr>
            <w:tcW w:w="9294" w:type="dxa"/>
            <w:gridSpan w:val="9"/>
            <w:shd w:val="clear" w:color="000000" w:fill="FFFFFF"/>
            <w:vAlign w:val="top"/>
          </w:tcPr>
          <w:p>
            <w:pPr>
              <w:spacing w:line="280" w:lineRule="exact"/>
              <w:jc w:val="both"/>
              <w:rPr>
                <w:rFonts w:hint="eastAsia" w:ascii="宋体" w:hAnsi="宋体" w:cs="宋体"/>
                <w:sz w:val="20"/>
                <w:szCs w:val="20"/>
                <w:lang w:eastAsia="zh-CN" w:bidi="ar-SA"/>
              </w:rPr>
            </w:pPr>
            <w:r>
              <w:rPr>
                <w:rFonts w:hint="eastAsia" w:ascii="宋体" w:hAnsi="宋体" w:cs="宋体"/>
                <w:sz w:val="20"/>
                <w:szCs w:val="20"/>
                <w:lang w:eastAsia="zh-CN" w:bidi="ar-SA"/>
              </w:rPr>
              <w:t>中介机构意见：</w:t>
            </w:r>
          </w:p>
          <w:p>
            <w:pPr>
              <w:spacing w:line="280" w:lineRule="exact"/>
              <w:jc w:val="both"/>
              <w:rPr>
                <w:rFonts w:hint="eastAsia" w:ascii="宋体" w:hAnsi="宋体" w:cs="宋体"/>
                <w:sz w:val="20"/>
                <w:szCs w:val="20"/>
                <w:lang w:eastAsia="zh-CN" w:bidi="ar-SA"/>
              </w:rPr>
            </w:pPr>
          </w:p>
          <w:p>
            <w:pPr>
              <w:spacing w:line="280" w:lineRule="exact"/>
              <w:jc w:val="both"/>
              <w:rPr>
                <w:rFonts w:hint="eastAsia" w:ascii="宋体" w:hAnsi="宋体" w:cs="宋体"/>
                <w:sz w:val="20"/>
                <w:szCs w:val="20"/>
                <w:lang w:eastAsia="zh-CN" w:bidi="ar-SA"/>
              </w:rPr>
            </w:pPr>
          </w:p>
          <w:p>
            <w:pPr>
              <w:spacing w:line="280" w:lineRule="exact"/>
              <w:jc w:val="both"/>
              <w:rPr>
                <w:rFonts w:hint="eastAsia" w:ascii="宋体" w:hAnsi="宋体" w:cs="宋体"/>
                <w:sz w:val="20"/>
                <w:szCs w:val="20"/>
                <w:lang w:eastAsia="zh-CN" w:bidi="ar-SA"/>
              </w:rPr>
            </w:pPr>
          </w:p>
          <w:p>
            <w:pPr>
              <w:spacing w:line="280" w:lineRule="exact"/>
              <w:jc w:val="both"/>
              <w:rPr>
                <w:rFonts w:ascii="宋体" w:hAnsi="宋体" w:cs="宋体"/>
                <w:sz w:val="20"/>
                <w:szCs w:val="20"/>
                <w:lang w:eastAsia="zh-CN" w:bidi="ar-SA"/>
              </w:rPr>
            </w:pPr>
            <w:r>
              <w:rPr>
                <w:rFonts w:hint="eastAsia" w:ascii="宋体" w:hAnsi="宋体" w:cs="宋体"/>
                <w:sz w:val="20"/>
                <w:szCs w:val="20"/>
                <w:lang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39" w:hRule="atLeast"/>
          <w:jc w:val="center"/>
        </w:trPr>
        <w:tc>
          <w:tcPr>
            <w:tcW w:w="610" w:type="dxa"/>
            <w:gridSpan w:val="2"/>
            <w:vMerge w:val="continue"/>
            <w:shd w:val="clear" w:color="auto" w:fill="auto"/>
            <w:vAlign w:val="center"/>
          </w:tcPr>
          <w:p>
            <w:pPr>
              <w:spacing w:line="340" w:lineRule="exact"/>
              <w:rPr>
                <w:rFonts w:ascii="宋体" w:hAnsi="宋体" w:cs="宋体"/>
                <w:b/>
                <w:bCs/>
                <w:sz w:val="28"/>
                <w:szCs w:val="28"/>
                <w:lang w:eastAsia="zh-CN" w:bidi="ar-SA"/>
              </w:rPr>
            </w:pPr>
          </w:p>
        </w:tc>
        <w:tc>
          <w:tcPr>
            <w:tcW w:w="671" w:type="dxa"/>
            <w:vMerge w:val="continue"/>
            <w:shd w:val="clear" w:color="auto" w:fill="auto"/>
            <w:vAlign w:val="center"/>
          </w:tcPr>
          <w:p>
            <w:pPr>
              <w:spacing w:line="340" w:lineRule="exact"/>
              <w:jc w:val="center"/>
              <w:rPr>
                <w:rFonts w:ascii="宋体" w:hAnsi="宋体" w:cs="宋体"/>
                <w:b/>
                <w:bCs/>
                <w:lang w:eastAsia="zh-CN" w:bidi="ar-SA"/>
              </w:rPr>
            </w:pPr>
          </w:p>
        </w:tc>
        <w:tc>
          <w:tcPr>
            <w:tcW w:w="9294" w:type="dxa"/>
            <w:gridSpan w:val="9"/>
            <w:shd w:val="clear" w:color="000000" w:fill="FFFFFF"/>
            <w:vAlign w:val="center"/>
          </w:tcPr>
          <w:p>
            <w:pPr>
              <w:spacing w:line="280" w:lineRule="exact"/>
              <w:jc w:val="both"/>
              <w:rPr>
                <w:rFonts w:ascii="宋体" w:hAnsi="宋体" w:cs="宋体"/>
                <w:sz w:val="20"/>
                <w:szCs w:val="20"/>
                <w:lang w:eastAsia="zh-CN" w:bidi="ar-SA"/>
              </w:rPr>
            </w:pPr>
            <w:r>
              <w:rPr>
                <w:rFonts w:hint="eastAsia" w:ascii="宋体" w:hAnsi="宋体" w:cs="宋体"/>
                <w:sz w:val="20"/>
                <w:szCs w:val="20"/>
                <w:lang w:eastAsia="zh-CN" w:bidi="ar-SA"/>
              </w:rPr>
              <w:t xml:space="preserve">                           中介机构负责人（签字）：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atLeast"/>
          <w:jc w:val="center"/>
        </w:trPr>
        <w:tc>
          <w:tcPr>
            <w:tcW w:w="610" w:type="dxa"/>
            <w:gridSpan w:val="2"/>
            <w:vMerge w:val="continue"/>
            <w:shd w:val="clear" w:color="auto" w:fill="auto"/>
            <w:vAlign w:val="center"/>
          </w:tcPr>
          <w:p>
            <w:pPr>
              <w:spacing w:line="340" w:lineRule="exact"/>
              <w:rPr>
                <w:rFonts w:ascii="宋体" w:hAnsi="宋体" w:cs="宋体"/>
                <w:b/>
                <w:bCs/>
                <w:sz w:val="28"/>
                <w:szCs w:val="28"/>
                <w:lang w:eastAsia="zh-CN" w:bidi="ar-SA"/>
              </w:rPr>
            </w:pPr>
          </w:p>
        </w:tc>
        <w:tc>
          <w:tcPr>
            <w:tcW w:w="671" w:type="dxa"/>
            <w:vMerge w:val="restart"/>
            <w:shd w:val="clear" w:color="000000" w:fill="FFFFFF"/>
            <w:vAlign w:val="center"/>
          </w:tcPr>
          <w:p>
            <w:pPr>
              <w:spacing w:line="340" w:lineRule="exact"/>
              <w:jc w:val="center"/>
              <w:rPr>
                <w:rFonts w:hint="eastAsia" w:ascii="宋体" w:hAnsi="宋体" w:cs="宋体"/>
                <w:b/>
                <w:bCs/>
                <w:lang w:eastAsia="zh-CN" w:bidi="ar-SA"/>
              </w:rPr>
            </w:pPr>
            <w:r>
              <w:rPr>
                <w:rFonts w:hint="eastAsia" w:ascii="宋体" w:hAnsi="宋体" w:cs="宋体"/>
                <w:b/>
                <w:bCs/>
                <w:lang w:eastAsia="zh-CN" w:bidi="ar-SA"/>
              </w:rPr>
              <w:t>主</w:t>
            </w:r>
          </w:p>
          <w:p>
            <w:pPr>
              <w:spacing w:line="340" w:lineRule="exact"/>
              <w:jc w:val="center"/>
              <w:rPr>
                <w:rFonts w:hint="eastAsia" w:ascii="宋体" w:hAnsi="宋体" w:cs="宋体"/>
                <w:b/>
                <w:bCs/>
                <w:lang w:eastAsia="zh-CN" w:bidi="ar-SA"/>
              </w:rPr>
            </w:pPr>
            <w:r>
              <w:rPr>
                <w:rFonts w:hint="eastAsia" w:ascii="宋体" w:hAnsi="宋体" w:cs="宋体"/>
                <w:b/>
                <w:bCs/>
                <w:lang w:eastAsia="zh-CN" w:bidi="ar-SA"/>
              </w:rPr>
              <w:t>管</w:t>
            </w:r>
          </w:p>
          <w:p>
            <w:pPr>
              <w:spacing w:line="340" w:lineRule="exact"/>
              <w:jc w:val="center"/>
              <w:rPr>
                <w:rFonts w:hint="eastAsia" w:ascii="宋体" w:hAnsi="宋体" w:cs="宋体"/>
                <w:b/>
                <w:bCs/>
                <w:lang w:eastAsia="zh-CN" w:bidi="ar-SA"/>
              </w:rPr>
            </w:pPr>
            <w:r>
              <w:rPr>
                <w:rFonts w:hint="eastAsia" w:ascii="宋体" w:hAnsi="宋体" w:cs="宋体"/>
                <w:b/>
                <w:bCs/>
                <w:lang w:eastAsia="zh-CN" w:bidi="ar-SA"/>
              </w:rPr>
              <w:t>部</w:t>
            </w:r>
          </w:p>
          <w:p>
            <w:pPr>
              <w:spacing w:line="340" w:lineRule="exact"/>
              <w:jc w:val="center"/>
              <w:rPr>
                <w:rFonts w:hint="eastAsia" w:ascii="宋体" w:hAnsi="宋体" w:cs="宋体"/>
                <w:b/>
                <w:bCs/>
                <w:lang w:eastAsia="zh-CN" w:bidi="ar-SA"/>
              </w:rPr>
            </w:pPr>
            <w:r>
              <w:rPr>
                <w:rFonts w:hint="eastAsia" w:ascii="宋体" w:hAnsi="宋体" w:cs="宋体"/>
                <w:b/>
                <w:bCs/>
                <w:lang w:eastAsia="zh-CN" w:bidi="ar-SA"/>
              </w:rPr>
              <w:t>门</w:t>
            </w:r>
          </w:p>
          <w:p>
            <w:pPr>
              <w:spacing w:line="340" w:lineRule="exact"/>
              <w:jc w:val="center"/>
              <w:rPr>
                <w:rFonts w:hint="eastAsia" w:ascii="宋体" w:hAnsi="宋体" w:cs="宋体"/>
                <w:b/>
                <w:bCs/>
                <w:lang w:eastAsia="zh-CN" w:bidi="ar-SA"/>
              </w:rPr>
            </w:pPr>
            <w:r>
              <w:rPr>
                <w:rFonts w:hint="eastAsia" w:ascii="宋体" w:hAnsi="宋体" w:cs="宋体"/>
                <w:b/>
                <w:bCs/>
                <w:lang w:eastAsia="zh-CN" w:bidi="ar-SA"/>
              </w:rPr>
              <w:t>意</w:t>
            </w:r>
          </w:p>
          <w:p>
            <w:pPr>
              <w:spacing w:line="340" w:lineRule="exact"/>
              <w:jc w:val="center"/>
              <w:rPr>
                <w:rFonts w:ascii="宋体" w:hAnsi="宋体" w:cs="宋体"/>
                <w:b/>
                <w:bCs/>
                <w:lang w:eastAsia="zh-CN" w:bidi="ar-SA"/>
              </w:rPr>
            </w:pPr>
            <w:r>
              <w:rPr>
                <w:rFonts w:hint="eastAsia" w:ascii="宋体" w:hAnsi="宋体" w:cs="宋体"/>
                <w:b/>
                <w:bCs/>
                <w:lang w:eastAsia="zh-CN" w:bidi="ar-SA"/>
              </w:rPr>
              <w:t>见</w:t>
            </w:r>
          </w:p>
        </w:tc>
        <w:tc>
          <w:tcPr>
            <w:tcW w:w="9294" w:type="dxa"/>
            <w:gridSpan w:val="9"/>
            <w:vMerge w:val="restart"/>
            <w:shd w:val="clear" w:color="000000" w:fill="FFFFFF"/>
            <w:vAlign w:val="center"/>
          </w:tcPr>
          <w:p>
            <w:pPr>
              <w:spacing w:line="280" w:lineRule="exact"/>
              <w:jc w:val="both"/>
              <w:rPr>
                <w:rFonts w:hint="eastAsia" w:ascii="宋体" w:hAnsi="宋体" w:cs="宋体"/>
                <w:sz w:val="20"/>
                <w:szCs w:val="20"/>
                <w:lang w:eastAsia="zh-CN" w:bidi="ar-SA"/>
              </w:rPr>
            </w:pPr>
            <w:r>
              <w:rPr>
                <w:rFonts w:hint="eastAsia" w:ascii="宋体" w:hAnsi="宋体" w:cs="宋体"/>
                <w:sz w:val="20"/>
                <w:szCs w:val="20"/>
                <w:lang w:eastAsia="zh-CN" w:bidi="ar-SA"/>
              </w:rPr>
              <w:t xml:space="preserve">                                               </w:t>
            </w:r>
            <w:r>
              <w:rPr>
                <w:rFonts w:hint="eastAsia" w:ascii="宋体" w:hAnsi="宋体" w:cs="宋体"/>
                <w:sz w:val="20"/>
                <w:szCs w:val="20"/>
                <w:lang w:eastAsia="zh-CN" w:bidi="ar-SA"/>
              </w:rPr>
              <w:br w:type="textWrapping"/>
            </w:r>
            <w:r>
              <w:rPr>
                <w:rFonts w:hint="eastAsia" w:ascii="宋体" w:hAnsi="宋体" w:cs="宋体"/>
                <w:sz w:val="20"/>
                <w:szCs w:val="20"/>
                <w:lang w:eastAsia="zh-CN" w:bidi="ar-SA"/>
              </w:rPr>
              <w:br w:type="textWrapping"/>
            </w:r>
            <w:r>
              <w:rPr>
                <w:rFonts w:hint="eastAsia" w:ascii="宋体" w:hAnsi="宋体" w:cs="宋体"/>
                <w:sz w:val="20"/>
                <w:szCs w:val="20"/>
                <w:lang w:eastAsia="zh-CN" w:bidi="ar-SA"/>
              </w:rPr>
              <w:br w:type="textWrapping"/>
            </w:r>
          </w:p>
          <w:p>
            <w:pPr>
              <w:spacing w:line="280" w:lineRule="exact"/>
              <w:jc w:val="both"/>
              <w:rPr>
                <w:rFonts w:ascii="宋体" w:hAnsi="宋体" w:cs="宋体"/>
                <w:sz w:val="20"/>
                <w:szCs w:val="20"/>
                <w:lang w:eastAsia="zh-CN" w:bidi="ar-SA"/>
              </w:rPr>
            </w:pPr>
            <w:r>
              <w:rPr>
                <w:rFonts w:hint="eastAsia" w:ascii="宋体" w:hAnsi="宋体" w:cs="宋体"/>
                <w:sz w:val="20"/>
                <w:szCs w:val="20"/>
                <w:lang w:eastAsia="zh-CN" w:bidi="ar-SA"/>
              </w:rPr>
              <w:br w:type="textWrapping"/>
            </w:r>
            <w:r>
              <w:rPr>
                <w:rFonts w:hint="eastAsia" w:ascii="宋体" w:hAnsi="宋体" w:cs="宋体"/>
                <w:sz w:val="20"/>
                <w:szCs w:val="20"/>
                <w:lang w:eastAsia="zh-CN" w:bidi="ar-SA"/>
              </w:rPr>
              <w:br w:type="textWrapping"/>
            </w:r>
            <w:r>
              <w:rPr>
                <w:rFonts w:hint="eastAsia" w:ascii="宋体" w:hAnsi="宋体" w:cs="宋体"/>
                <w:sz w:val="20"/>
                <w:szCs w:val="20"/>
                <w:lang w:eastAsia="zh-CN" w:bidi="ar-SA"/>
              </w:rPr>
              <w:t xml:space="preserve">                            主管部门负责人（签章）：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atLeast"/>
          <w:jc w:val="center"/>
        </w:trPr>
        <w:tc>
          <w:tcPr>
            <w:tcW w:w="610" w:type="dxa"/>
            <w:gridSpan w:val="2"/>
            <w:vMerge w:val="continue"/>
            <w:vAlign w:val="center"/>
          </w:tcPr>
          <w:p>
            <w:pPr>
              <w:spacing w:line="280" w:lineRule="exact"/>
              <w:rPr>
                <w:rFonts w:ascii="宋体" w:hAnsi="宋体" w:cs="宋体"/>
                <w:b/>
                <w:bCs/>
                <w:sz w:val="28"/>
                <w:szCs w:val="28"/>
                <w:lang w:eastAsia="zh-CN" w:bidi="ar-SA"/>
              </w:rPr>
            </w:pPr>
          </w:p>
        </w:tc>
        <w:tc>
          <w:tcPr>
            <w:tcW w:w="671" w:type="dxa"/>
            <w:vMerge w:val="continue"/>
            <w:vAlign w:val="center"/>
          </w:tcPr>
          <w:p>
            <w:pPr>
              <w:spacing w:line="280" w:lineRule="exact"/>
              <w:jc w:val="both"/>
              <w:rPr>
                <w:rFonts w:ascii="宋体" w:hAnsi="宋体" w:cs="宋体"/>
                <w:b/>
                <w:bCs/>
                <w:lang w:eastAsia="zh-CN" w:bidi="ar-SA"/>
              </w:rPr>
            </w:pPr>
          </w:p>
        </w:tc>
        <w:tc>
          <w:tcPr>
            <w:tcW w:w="9294" w:type="dxa"/>
            <w:gridSpan w:val="9"/>
            <w:vMerge w:val="continue"/>
            <w:vAlign w:val="center"/>
          </w:tcPr>
          <w:p>
            <w:pPr>
              <w:spacing w:line="280" w:lineRule="exact"/>
              <w:jc w:val="both"/>
              <w:rPr>
                <w:rFonts w:ascii="宋体" w:hAnsi="宋体" w:cs="宋体"/>
                <w:sz w:val="20"/>
                <w:szCs w:val="20"/>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atLeast"/>
          <w:jc w:val="center"/>
        </w:trPr>
        <w:tc>
          <w:tcPr>
            <w:tcW w:w="610" w:type="dxa"/>
            <w:gridSpan w:val="2"/>
            <w:vMerge w:val="continue"/>
            <w:vAlign w:val="center"/>
          </w:tcPr>
          <w:p>
            <w:pPr>
              <w:spacing w:line="280" w:lineRule="exact"/>
              <w:rPr>
                <w:rFonts w:ascii="宋体" w:hAnsi="宋体" w:cs="宋体"/>
                <w:b/>
                <w:bCs/>
                <w:sz w:val="28"/>
                <w:szCs w:val="28"/>
                <w:lang w:eastAsia="zh-CN" w:bidi="ar-SA"/>
              </w:rPr>
            </w:pPr>
          </w:p>
        </w:tc>
        <w:tc>
          <w:tcPr>
            <w:tcW w:w="671" w:type="dxa"/>
            <w:vMerge w:val="continue"/>
            <w:vAlign w:val="center"/>
          </w:tcPr>
          <w:p>
            <w:pPr>
              <w:spacing w:line="280" w:lineRule="exact"/>
              <w:jc w:val="both"/>
              <w:rPr>
                <w:rFonts w:ascii="宋体" w:hAnsi="宋体" w:cs="宋体"/>
                <w:b/>
                <w:bCs/>
                <w:lang w:eastAsia="zh-CN" w:bidi="ar-SA"/>
              </w:rPr>
            </w:pPr>
          </w:p>
        </w:tc>
        <w:tc>
          <w:tcPr>
            <w:tcW w:w="9294" w:type="dxa"/>
            <w:gridSpan w:val="9"/>
            <w:vMerge w:val="continue"/>
            <w:vAlign w:val="center"/>
          </w:tcPr>
          <w:p>
            <w:pPr>
              <w:spacing w:line="280" w:lineRule="exact"/>
              <w:jc w:val="both"/>
              <w:rPr>
                <w:rFonts w:ascii="宋体" w:hAnsi="宋体" w:cs="宋体"/>
                <w:sz w:val="20"/>
                <w:szCs w:val="20"/>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86" w:hRule="atLeast"/>
          <w:jc w:val="center"/>
        </w:trPr>
        <w:tc>
          <w:tcPr>
            <w:tcW w:w="610" w:type="dxa"/>
            <w:gridSpan w:val="2"/>
            <w:vMerge w:val="continue"/>
            <w:vAlign w:val="center"/>
          </w:tcPr>
          <w:p>
            <w:pPr>
              <w:spacing w:line="280" w:lineRule="exact"/>
              <w:rPr>
                <w:rFonts w:ascii="宋体" w:hAnsi="宋体" w:cs="宋体"/>
                <w:b/>
                <w:bCs/>
                <w:sz w:val="28"/>
                <w:szCs w:val="28"/>
                <w:lang w:eastAsia="zh-CN" w:bidi="ar-SA"/>
              </w:rPr>
            </w:pPr>
          </w:p>
        </w:tc>
        <w:tc>
          <w:tcPr>
            <w:tcW w:w="671" w:type="dxa"/>
            <w:vMerge w:val="continue"/>
            <w:vAlign w:val="center"/>
          </w:tcPr>
          <w:p>
            <w:pPr>
              <w:spacing w:line="280" w:lineRule="exact"/>
              <w:jc w:val="both"/>
              <w:rPr>
                <w:rFonts w:ascii="宋体" w:hAnsi="宋体" w:cs="宋体"/>
                <w:b/>
                <w:bCs/>
                <w:lang w:eastAsia="zh-CN" w:bidi="ar-SA"/>
              </w:rPr>
            </w:pPr>
          </w:p>
        </w:tc>
        <w:tc>
          <w:tcPr>
            <w:tcW w:w="9294" w:type="dxa"/>
            <w:gridSpan w:val="9"/>
            <w:vMerge w:val="continue"/>
            <w:vAlign w:val="center"/>
          </w:tcPr>
          <w:p>
            <w:pPr>
              <w:spacing w:line="280" w:lineRule="exact"/>
              <w:jc w:val="both"/>
              <w:rPr>
                <w:rFonts w:ascii="宋体" w:hAnsi="宋体" w:cs="宋体"/>
                <w:sz w:val="20"/>
                <w:szCs w:val="20"/>
                <w:lang w:eastAsia="zh-CN" w:bidi="ar-SA"/>
              </w:rPr>
            </w:pPr>
          </w:p>
        </w:tc>
      </w:tr>
    </w:tbl>
    <w:p>
      <w:pPr>
        <w:adjustRightInd w:val="0"/>
        <w:spacing w:line="100" w:lineRule="exact"/>
        <w:ind w:right="43" w:rightChars="18"/>
        <w:rPr>
          <w:rFonts w:hint="eastAsia" w:ascii="Times New Roman" w:hAnsi="Times New Roman" w:eastAsia="仿宋_GB2312"/>
          <w:sz w:val="32"/>
          <w:szCs w:val="32"/>
          <w:lang w:eastAsia="zh-CN"/>
        </w:rPr>
      </w:pPr>
    </w:p>
    <w:p>
      <w:pPr>
        <w:spacing w:line="500" w:lineRule="exact"/>
        <w:jc w:val="both"/>
        <w:rPr>
          <w:rFonts w:ascii="Times New Roman" w:hAnsi="Times New Roman" w:eastAsia="仿宋_GB2312"/>
          <w:color w:val="000000"/>
          <w:lang w:eastAsia="zh-CN"/>
        </w:rPr>
      </w:pPr>
      <w:r>
        <w:rPr>
          <w:rFonts w:ascii="Times New Roman" w:hAnsi="Times New Roman" w:eastAsia="仿宋_GB2312"/>
          <w:color w:val="000000"/>
          <w:lang w:eastAsia="zh-CN"/>
        </w:rPr>
        <w:t>填表人：黄佳妮         填表时间：2018年4月30日   联系电话：13507522895</w:t>
      </w:r>
    </w:p>
    <w:p>
      <w:pPr>
        <w:spacing w:line="500" w:lineRule="exact"/>
        <w:rPr>
          <w:rFonts w:ascii="Times New Roman" w:hAnsi="Times New Roman" w:eastAsia="仿宋_GB2312"/>
          <w:color w:val="000000"/>
          <w:lang w:eastAsia="zh-CN"/>
        </w:rPr>
      </w:pPr>
      <w:r>
        <w:rPr>
          <w:rFonts w:ascii="Times New Roman" w:hAnsi="Times New Roman" w:eastAsia="仿宋_GB2312"/>
          <w:color w:val="000000"/>
          <w:lang w:eastAsia="zh-CN"/>
        </w:rPr>
        <w:t>财政局对口业务股室审核签字：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MingLiU">
    <w:panose1 w:val="02020509000000000000"/>
    <w:charset w:val="88"/>
    <w:family w:val="modern"/>
    <w:pitch w:val="default"/>
    <w:sig w:usb0="A00002FF" w:usb1="28CFFCFA" w:usb2="00000016" w:usb3="00000000" w:csb0="00100001"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CF1EC7"/>
    <w:rsid w:val="33CF1E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4"/>
      <w:szCs w:val="24"/>
      <w:lang w:val="en-US" w:eastAsia="en-US" w:bidi="en-US"/>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2018-06-04T02:27:00Z</dcterms:created>
  <dc:creator>admin</dc:creator>
  <cp:lastModifiedBy>admin</cp:lastModifiedBy>
  <dcterms:modified xsi:type="dcterms:W3CDTF">2018-06-04T02:29:47Z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