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D9" w:rsidRDefault="00A8583F" w:rsidP="00624441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微软雅黑" w:cs="Times New Roman"/>
          <w:color w:val="000000"/>
          <w:kern w:val="0"/>
          <w:sz w:val="44"/>
          <w:szCs w:val="44"/>
        </w:rPr>
      </w:pPr>
      <w:r w:rsidRPr="006317A5">
        <w:rPr>
          <w:rFonts w:ascii="方正小标宋简体" w:eastAsia="方正小标宋简体" w:hAnsi="微软雅黑" w:hint="eastAsia"/>
          <w:color w:val="000000"/>
          <w:sz w:val="44"/>
          <w:szCs w:val="44"/>
          <w:shd w:val="clear" w:color="auto" w:fill="FFFFFF"/>
        </w:rPr>
        <w:t>漳平市自然资源局关于</w:t>
      </w:r>
      <w:r w:rsidRPr="006317A5">
        <w:rPr>
          <w:rFonts w:ascii="方正小标宋简体" w:eastAsia="方正小标宋简体" w:hAnsi="微软雅黑" w:cs="Times New Roman" w:hint="eastAsia"/>
          <w:color w:val="000000"/>
          <w:kern w:val="0"/>
          <w:sz w:val="44"/>
          <w:szCs w:val="44"/>
        </w:rPr>
        <w:t>福建省漳平市官田</w:t>
      </w:r>
    </w:p>
    <w:p w:rsidR="00624441" w:rsidRDefault="00A8583F" w:rsidP="00624441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微软雅黑" w:cs="Times New Roman"/>
          <w:color w:val="000000"/>
          <w:kern w:val="0"/>
          <w:sz w:val="44"/>
          <w:szCs w:val="44"/>
        </w:rPr>
      </w:pPr>
      <w:r w:rsidRPr="006317A5">
        <w:rPr>
          <w:rFonts w:ascii="方正小标宋简体" w:eastAsia="方正小标宋简体" w:hAnsi="微软雅黑" w:cs="Times New Roman" w:hint="eastAsia"/>
          <w:color w:val="000000"/>
          <w:kern w:val="0"/>
          <w:sz w:val="44"/>
          <w:szCs w:val="44"/>
        </w:rPr>
        <w:t>南</w:t>
      </w:r>
      <w:proofErr w:type="gramStart"/>
      <w:r w:rsidRPr="006317A5">
        <w:rPr>
          <w:rFonts w:ascii="方正小标宋简体" w:eastAsia="方正小标宋简体" w:hAnsi="微软雅黑" w:cs="Times New Roman" w:hint="eastAsia"/>
          <w:color w:val="000000"/>
          <w:kern w:val="0"/>
          <w:sz w:val="44"/>
          <w:szCs w:val="44"/>
        </w:rPr>
        <w:t>坂</w:t>
      </w:r>
      <w:proofErr w:type="gramEnd"/>
      <w:r w:rsidRPr="006317A5">
        <w:rPr>
          <w:rFonts w:ascii="方正小标宋简体" w:eastAsia="方正小标宋简体" w:hAnsi="微软雅黑" w:cs="Times New Roman" w:hint="eastAsia"/>
          <w:color w:val="000000"/>
          <w:kern w:val="0"/>
          <w:sz w:val="44"/>
          <w:szCs w:val="44"/>
        </w:rPr>
        <w:t>矿区建筑用花岗岩矿（砌石用）</w:t>
      </w:r>
    </w:p>
    <w:p w:rsidR="00A8583F" w:rsidRDefault="00A8583F" w:rsidP="00624441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微软雅黑"/>
          <w:color w:val="000000"/>
          <w:sz w:val="44"/>
          <w:szCs w:val="44"/>
          <w:shd w:val="clear" w:color="auto" w:fill="FFFFFF"/>
        </w:rPr>
      </w:pPr>
      <w:r w:rsidRPr="006317A5">
        <w:rPr>
          <w:rFonts w:ascii="方正小标宋简体" w:eastAsia="方正小标宋简体" w:hAnsi="微软雅黑" w:hint="eastAsia"/>
          <w:color w:val="000000"/>
          <w:sz w:val="44"/>
          <w:szCs w:val="44"/>
          <w:shd w:val="clear" w:color="auto" w:fill="FFFFFF"/>
        </w:rPr>
        <w:t>采矿权出让收益评估公示</w:t>
      </w:r>
    </w:p>
    <w:p w:rsidR="0025532C" w:rsidRPr="00624441" w:rsidRDefault="0025532C" w:rsidP="00624441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微软雅黑"/>
          <w:color w:val="000000"/>
          <w:sz w:val="44"/>
          <w:szCs w:val="44"/>
          <w:shd w:val="clear" w:color="auto" w:fill="FFFFFF"/>
        </w:rPr>
      </w:pPr>
    </w:p>
    <w:p w:rsidR="00A8583F" w:rsidRPr="000750D9" w:rsidRDefault="00A8583F" w:rsidP="000750D9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根据《财政部</w:t>
      </w:r>
      <w:r w:rsidRPr="000750D9">
        <w:rPr>
          <w:rFonts w:ascii="微软雅黑" w:eastAsia="仿宋_GB2312" w:hAnsi="微软雅黑" w:cs="宋体" w:hint="eastAsia"/>
          <w:color w:val="404040"/>
          <w:kern w:val="0"/>
          <w:sz w:val="32"/>
          <w:szCs w:val="32"/>
        </w:rPr>
        <w:t> 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自然资源部</w:t>
      </w:r>
      <w:r w:rsidRPr="000750D9">
        <w:rPr>
          <w:rFonts w:ascii="微软雅黑" w:eastAsia="仿宋_GB2312" w:hAnsi="微软雅黑" w:cs="宋体" w:hint="eastAsia"/>
          <w:color w:val="404040"/>
          <w:kern w:val="0"/>
          <w:sz w:val="32"/>
          <w:szCs w:val="32"/>
        </w:rPr>
        <w:t> 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税务总局关于印发&lt;矿业权出让收益征收办法&gt;的通知》（财综〔2023〕10号）、《福建省自然资源厅关于加强矿业权出让收益评估管理的通知》</w:t>
      </w:r>
      <w:r w:rsidRPr="00FC5E87">
        <w:rPr>
          <w:rFonts w:ascii="仿宋_GB2312" w:eastAsia="仿宋_GB2312" w:hAnsi="微软雅黑" w:cs="宋体" w:hint="eastAsia"/>
          <w:kern w:val="0"/>
          <w:sz w:val="32"/>
          <w:szCs w:val="32"/>
        </w:rPr>
        <w:t>（</w:t>
      </w:r>
      <w:proofErr w:type="gramStart"/>
      <w:r w:rsidRPr="00FC5E87">
        <w:rPr>
          <w:rFonts w:ascii="仿宋_GB2312" w:eastAsia="仿宋_GB2312" w:hAnsi="微软雅黑" w:cs="宋体" w:hint="eastAsia"/>
          <w:kern w:val="0"/>
          <w:sz w:val="32"/>
          <w:szCs w:val="32"/>
        </w:rPr>
        <w:t>闽自然资发</w:t>
      </w:r>
      <w:proofErr w:type="gramEnd"/>
      <w:r w:rsidRPr="00FC5E87">
        <w:rPr>
          <w:rFonts w:ascii="仿宋_GB2312" w:eastAsia="仿宋_GB2312" w:hAnsi="微软雅黑" w:cs="宋体" w:hint="eastAsia"/>
          <w:kern w:val="0"/>
          <w:sz w:val="32"/>
          <w:szCs w:val="32"/>
        </w:rPr>
        <w:t>〔2022〕79号）等相关文件规定，现将《福建省漳平市官田南坂矿区建筑用花岗岩矿（砌石用）采矿权出让收益评估书》（恒</w:t>
      </w:r>
      <w:proofErr w:type="gramStart"/>
      <w:r w:rsidRPr="00FC5E87">
        <w:rPr>
          <w:rFonts w:ascii="仿宋_GB2312" w:eastAsia="仿宋_GB2312" w:hAnsi="微软雅黑" w:cs="宋体" w:hint="eastAsia"/>
          <w:kern w:val="0"/>
          <w:sz w:val="32"/>
          <w:szCs w:val="32"/>
        </w:rPr>
        <w:t>远矿评报采字</w:t>
      </w:r>
      <w:proofErr w:type="gramEnd"/>
      <w:r w:rsidRPr="00FC5E87">
        <w:rPr>
          <w:rFonts w:ascii="仿宋_GB2312" w:eastAsia="仿宋_GB2312" w:hAnsi="微软雅黑" w:cs="宋体" w:hint="eastAsia"/>
          <w:kern w:val="0"/>
          <w:sz w:val="32"/>
          <w:szCs w:val="32"/>
        </w:rPr>
        <w:t>〔2024〕第09号）、《福建省漳平市官田南坂矿区建筑用花岗岩矿（砌石用）采矿权出让收益评估书》（鄂华地矿评报字〔2024〕第22号）、评估报告主要参数表、承诺书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等予以公示，公示期为10</w:t>
      </w:r>
      <w:r w:rsidR="00D246EA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个工作日。公示期内，如有异议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请书面向市自然资源局反映，明确意见及相关理由，并附《评估报告公示公众意见表》（格式见附件）和相关证明材料。</w:t>
      </w: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 xml:space="preserve">　　联系电话：0597-7531483</w:t>
      </w: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Times New Roman" w:cs="Times New Roman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 xml:space="preserve">　  电子邮箱：</w:t>
      </w:r>
      <w:r w:rsidRPr="000750D9">
        <w:rPr>
          <w:rFonts w:ascii="仿宋_GB2312" w:eastAsia="仿宋_GB2312" w:hAnsi="Times New Roman" w:cs="Times New Roman" w:hint="eastAsia"/>
          <w:color w:val="404040"/>
          <w:kern w:val="0"/>
          <w:sz w:val="32"/>
          <w:szCs w:val="32"/>
        </w:rPr>
        <w:t>zp7531483@163.com</w:t>
      </w:r>
    </w:p>
    <w:p w:rsidR="008A2C65" w:rsidRDefault="00A8583F" w:rsidP="008A2C65">
      <w:pPr>
        <w:widowControl/>
        <w:shd w:val="clear" w:color="auto" w:fill="FFFFFF"/>
        <w:spacing w:line="520" w:lineRule="exact"/>
        <w:ind w:firstLine="630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邮寄地址：漳平市江滨路626号漳平市自然资源局</w:t>
      </w:r>
    </w:p>
    <w:p w:rsidR="00A8583F" w:rsidRPr="000750D9" w:rsidRDefault="00A8583F" w:rsidP="008A2C65">
      <w:pPr>
        <w:widowControl/>
        <w:shd w:val="clear" w:color="auto" w:fill="FFFFFF"/>
        <w:spacing w:line="520" w:lineRule="exact"/>
        <w:ind w:firstLine="630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邮编：364400</w:t>
      </w: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 xml:space="preserve">　　附件：1.评估结果公示表</w:t>
      </w: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 xml:space="preserve">　　      2.评估报告公示公众意见表</w:t>
      </w: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lef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</w:p>
    <w:p w:rsidR="00A8583F" w:rsidRPr="000750D9" w:rsidRDefault="00A8583F" w:rsidP="000750D9">
      <w:pPr>
        <w:widowControl/>
        <w:shd w:val="clear" w:color="auto" w:fill="FFFFFF"/>
        <w:spacing w:line="520" w:lineRule="exact"/>
        <w:jc w:val="righ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 xml:space="preserve">　　漳平市自然资源局</w:t>
      </w:r>
    </w:p>
    <w:p w:rsidR="00A8583F" w:rsidRPr="000750D9" w:rsidRDefault="00A8583F" w:rsidP="00D54678">
      <w:pPr>
        <w:widowControl/>
        <w:shd w:val="clear" w:color="auto" w:fill="FFFFFF"/>
        <w:wordWrap w:val="0"/>
        <w:spacing w:line="520" w:lineRule="exact"/>
        <w:jc w:val="right"/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  <w:r w:rsidRPr="000750D9">
        <w:rPr>
          <w:rFonts w:ascii="微软雅黑" w:eastAsia="仿宋_GB2312" w:hAnsi="微软雅黑" w:cs="宋体" w:hint="eastAsia"/>
          <w:color w:val="404040"/>
          <w:kern w:val="0"/>
          <w:sz w:val="32"/>
          <w:szCs w:val="32"/>
        </w:rPr>
        <w:t> 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2024年12月</w:t>
      </w:r>
      <w:r w:rsidR="0025532C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20</w:t>
      </w:r>
      <w:r w:rsidRPr="000750D9">
        <w:rPr>
          <w:rFonts w:ascii="仿宋_GB2312" w:eastAsia="仿宋_GB2312" w:hAnsi="微软雅黑" w:cs="宋体" w:hint="eastAsia"/>
          <w:color w:val="404040"/>
          <w:kern w:val="0"/>
          <w:sz w:val="32"/>
          <w:szCs w:val="32"/>
        </w:rPr>
        <w:t>日</w:t>
      </w:r>
    </w:p>
    <w:p w:rsidR="008F079E" w:rsidRPr="000750D9" w:rsidRDefault="008F079E" w:rsidP="000750D9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  <w:sectPr w:rsidR="008F079E" w:rsidRPr="000750D9" w:rsidSect="000750D9">
          <w:pgSz w:w="11906" w:h="16838"/>
          <w:pgMar w:top="1588" w:right="1531" w:bottom="1531" w:left="1531" w:header="851" w:footer="992" w:gutter="0"/>
          <w:cols w:space="425"/>
          <w:docGrid w:type="lines" w:linePitch="498"/>
        </w:sectPr>
      </w:pPr>
    </w:p>
    <w:p w:rsidR="008F079E" w:rsidRDefault="00724BD3">
      <w:pPr>
        <w:widowControl/>
        <w:jc w:val="left"/>
        <w:rPr>
          <w:rFonts w:ascii="宋体" w:eastAsia="宋体" w:hAnsi="宋体" w:cs="宋体"/>
          <w:kern w:val="36"/>
          <w:sz w:val="36"/>
          <w:szCs w:val="36"/>
        </w:rPr>
      </w:pPr>
      <w:r>
        <w:rPr>
          <w:rFonts w:ascii="宋体" w:eastAsia="宋体" w:hAnsi="宋体" w:cs="宋体" w:hint="eastAsia"/>
          <w:kern w:val="36"/>
          <w:sz w:val="36"/>
          <w:szCs w:val="36"/>
        </w:rPr>
        <w:lastRenderedPageBreak/>
        <w:t>附件1：</w:t>
      </w:r>
    </w:p>
    <w:p w:rsidR="008F079E" w:rsidRDefault="00724BD3">
      <w:pPr>
        <w:widowControl/>
        <w:jc w:val="center"/>
        <w:rPr>
          <w:rFonts w:ascii="宋体" w:eastAsia="宋体" w:hAnsi="宋体" w:cs="宋体"/>
          <w:kern w:val="36"/>
          <w:sz w:val="36"/>
          <w:szCs w:val="36"/>
        </w:rPr>
      </w:pPr>
      <w:r>
        <w:rPr>
          <w:rFonts w:ascii="宋体" w:eastAsia="宋体" w:hAnsi="宋体" w:cs="宋体" w:hint="eastAsia"/>
          <w:kern w:val="36"/>
          <w:sz w:val="36"/>
          <w:szCs w:val="36"/>
        </w:rPr>
        <w:t>评估结果公示表</w:t>
      </w:r>
    </w:p>
    <w:tbl>
      <w:tblPr>
        <w:tblStyle w:val="a5"/>
        <w:tblW w:w="0" w:type="auto"/>
        <w:tblLook w:val="04A0"/>
      </w:tblPr>
      <w:tblGrid>
        <w:gridCol w:w="3915"/>
        <w:gridCol w:w="1950"/>
        <w:gridCol w:w="1050"/>
        <w:gridCol w:w="1184"/>
        <w:gridCol w:w="2025"/>
        <w:gridCol w:w="2025"/>
        <w:gridCol w:w="2025"/>
      </w:tblGrid>
      <w:tr w:rsidR="008F079E">
        <w:tc>
          <w:tcPr>
            <w:tcW w:w="3915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报告名称</w:t>
            </w:r>
          </w:p>
        </w:tc>
        <w:tc>
          <w:tcPr>
            <w:tcW w:w="1950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评估机构</w:t>
            </w:r>
          </w:p>
        </w:tc>
        <w:tc>
          <w:tcPr>
            <w:tcW w:w="1050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评估值</w:t>
            </w:r>
          </w:p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184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委托评估</w:t>
            </w:r>
          </w:p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2025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评估目的</w:t>
            </w:r>
          </w:p>
        </w:tc>
        <w:tc>
          <w:tcPr>
            <w:tcW w:w="2025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公示起始日</w:t>
            </w:r>
          </w:p>
        </w:tc>
        <w:tc>
          <w:tcPr>
            <w:tcW w:w="2025" w:type="dxa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8F079E" w:rsidTr="00A41B14">
        <w:trPr>
          <w:trHeight w:val="1086"/>
        </w:trPr>
        <w:tc>
          <w:tcPr>
            <w:tcW w:w="3915" w:type="dxa"/>
          </w:tcPr>
          <w:p w:rsidR="008F079E" w:rsidRDefault="00A8583F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福建省漳平市官田南</w:t>
            </w:r>
            <w:proofErr w:type="gramStart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坂</w:t>
            </w:r>
            <w:proofErr w:type="gramEnd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矿区建筑用花岗岩矿（砌石用）采矿权出让收益评估书（恒</w:t>
            </w:r>
            <w:proofErr w:type="gramStart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远矿评报采字</w:t>
            </w:r>
            <w:proofErr w:type="gramEnd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〔2024〕第09号）</w:t>
            </w:r>
          </w:p>
        </w:tc>
        <w:tc>
          <w:tcPr>
            <w:tcW w:w="1950" w:type="dxa"/>
            <w:vAlign w:val="center"/>
          </w:tcPr>
          <w:p w:rsidR="008F079E" w:rsidRDefault="00715504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长沙恒远矿业评估事务所（普通合伙）</w:t>
            </w:r>
          </w:p>
        </w:tc>
        <w:tc>
          <w:tcPr>
            <w:tcW w:w="1050" w:type="dxa"/>
            <w:vAlign w:val="center"/>
          </w:tcPr>
          <w:p w:rsidR="008F079E" w:rsidRDefault="00255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556.93</w:t>
            </w:r>
          </w:p>
        </w:tc>
        <w:tc>
          <w:tcPr>
            <w:tcW w:w="1184" w:type="dxa"/>
            <w:vMerge w:val="restart"/>
            <w:vAlign w:val="center"/>
          </w:tcPr>
          <w:p w:rsidR="008F079E" w:rsidRDefault="0071550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漳平</w:t>
            </w:r>
            <w:r w:rsidR="00724BD3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市自然资源局</w:t>
            </w:r>
          </w:p>
        </w:tc>
        <w:tc>
          <w:tcPr>
            <w:tcW w:w="2025" w:type="dxa"/>
            <w:vMerge w:val="restart"/>
            <w:vAlign w:val="center"/>
          </w:tcPr>
          <w:p w:rsidR="008F079E" w:rsidRDefault="00715504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福建省漳平市官田南</w:t>
            </w:r>
            <w:proofErr w:type="gramStart"/>
            <w:r w:rsidRP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坂</w:t>
            </w:r>
            <w:proofErr w:type="gramEnd"/>
            <w:r w:rsidRP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矿区建筑用花岗岩矿（砌石用）采矿权出让收益</w:t>
            </w:r>
          </w:p>
        </w:tc>
        <w:tc>
          <w:tcPr>
            <w:tcW w:w="2025" w:type="dxa"/>
            <w:vMerge w:val="restart"/>
            <w:vAlign w:val="center"/>
          </w:tcPr>
          <w:p w:rsidR="008F079E" w:rsidRDefault="00724BD3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2024年</w:t>
            </w:r>
            <w:r w:rsid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月</w:t>
            </w:r>
            <w:r w:rsid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="009D782E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日</w:t>
            </w:r>
          </w:p>
          <w:p w:rsidR="008F079E" w:rsidRDefault="00724BD3" w:rsidP="00715504">
            <w:pPr>
              <w:widowControl/>
              <w:jc w:val="center"/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至202</w:t>
            </w:r>
            <w:r w:rsid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</w:t>
            </w:r>
            <w:r w:rsid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月</w:t>
            </w:r>
            <w:r w:rsidR="00715504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025" w:type="dxa"/>
            <w:vMerge w:val="restart"/>
            <w:vAlign w:val="center"/>
          </w:tcPr>
          <w:p w:rsidR="008F079E" w:rsidRDefault="00724BD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详见评估报告、计算表、参数表、承诺书等</w:t>
            </w:r>
          </w:p>
        </w:tc>
      </w:tr>
      <w:tr w:rsidR="008F079E" w:rsidTr="00A41B14">
        <w:trPr>
          <w:trHeight w:val="1130"/>
        </w:trPr>
        <w:tc>
          <w:tcPr>
            <w:tcW w:w="3915" w:type="dxa"/>
          </w:tcPr>
          <w:p w:rsidR="008F079E" w:rsidRDefault="00A8583F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福建省漳平市官田南</w:t>
            </w:r>
            <w:proofErr w:type="gramStart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坂</w:t>
            </w:r>
            <w:proofErr w:type="gramEnd"/>
            <w:r w:rsidRPr="00A8583F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矿区建筑用花岗岩矿（砌石用）采矿权出让收益评估书（鄂华地矿评报字〔2024〕第22号）</w:t>
            </w:r>
          </w:p>
        </w:tc>
        <w:tc>
          <w:tcPr>
            <w:tcW w:w="1950" w:type="dxa"/>
            <w:vAlign w:val="center"/>
          </w:tcPr>
          <w:p w:rsidR="008F079E" w:rsidRDefault="00715504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湖北华诚地矿咨询有限公司</w:t>
            </w:r>
          </w:p>
        </w:tc>
        <w:tc>
          <w:tcPr>
            <w:tcW w:w="1050" w:type="dxa"/>
            <w:vAlign w:val="center"/>
          </w:tcPr>
          <w:p w:rsidR="008F079E" w:rsidRDefault="00255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544.42</w:t>
            </w:r>
          </w:p>
        </w:tc>
        <w:tc>
          <w:tcPr>
            <w:tcW w:w="1184" w:type="dxa"/>
            <w:vMerge/>
          </w:tcPr>
          <w:p w:rsidR="008F079E" w:rsidRDefault="008F079E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vMerge/>
          </w:tcPr>
          <w:p w:rsidR="008F079E" w:rsidRDefault="008F079E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vMerge/>
          </w:tcPr>
          <w:p w:rsidR="008F079E" w:rsidRDefault="008F079E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vMerge/>
          </w:tcPr>
          <w:p w:rsidR="008F079E" w:rsidRDefault="008F079E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:rsidR="008F079E" w:rsidRDefault="008F079E">
      <w:pPr>
        <w:widowControl/>
        <w:jc w:val="left"/>
        <w:rPr>
          <w:rFonts w:ascii="微软雅黑" w:hAnsi="微软雅黑" w:cs="宋体"/>
          <w:kern w:val="0"/>
          <w:szCs w:val="21"/>
        </w:rPr>
        <w:sectPr w:rsidR="008F079E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bookmarkStart w:id="0" w:name="_GoBack"/>
      <w:bookmarkEnd w:id="0"/>
    </w:p>
    <w:p w:rsidR="008F079E" w:rsidRDefault="00724BD3">
      <w:pPr>
        <w:widowControl/>
        <w:jc w:val="left"/>
        <w:rPr>
          <w:rFonts w:ascii="宋体" w:eastAsia="宋体" w:hAnsi="宋体" w:cs="宋体"/>
          <w:kern w:val="36"/>
          <w:sz w:val="36"/>
          <w:szCs w:val="36"/>
        </w:rPr>
      </w:pPr>
      <w:r>
        <w:rPr>
          <w:rFonts w:ascii="宋体" w:eastAsia="宋体" w:hAnsi="宋体" w:cs="宋体" w:hint="eastAsia"/>
          <w:kern w:val="36"/>
          <w:sz w:val="36"/>
          <w:szCs w:val="36"/>
        </w:rPr>
        <w:lastRenderedPageBreak/>
        <w:t>附件2：</w:t>
      </w:r>
    </w:p>
    <w:p w:rsidR="008F079E" w:rsidRDefault="00724BD3">
      <w:pPr>
        <w:widowControl/>
        <w:spacing w:line="480" w:lineRule="atLeast"/>
        <w:jc w:val="center"/>
        <w:rPr>
          <w:rFonts w:asciiTheme="majorEastAsia" w:eastAsiaTheme="majorEastAsia" w:hAnsiTheme="majorEastAsia" w:cs="宋体"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bCs/>
          <w:kern w:val="0"/>
          <w:sz w:val="36"/>
          <w:szCs w:val="36"/>
        </w:rPr>
        <w:t>评估报告公示公众意见表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84"/>
        <w:gridCol w:w="2079"/>
        <w:gridCol w:w="2083"/>
        <w:gridCol w:w="2080"/>
      </w:tblGrid>
      <w:tr w:rsidR="008F079E"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 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公示报告名称</w:t>
            </w:r>
          </w:p>
        </w:tc>
        <w:tc>
          <w:tcPr>
            <w:tcW w:w="62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意见人姓名 或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意见单位名称　 *</w:t>
            </w:r>
          </w:p>
        </w:tc>
        <w:tc>
          <w:tcPr>
            <w:tcW w:w="62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工作单位　　</w:t>
            </w:r>
            <w:proofErr w:type="gramStart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proofErr w:type="gramEnd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*</w:t>
            </w:r>
          </w:p>
        </w:tc>
        <w:tc>
          <w:tcPr>
            <w:tcW w:w="62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详细通讯地址　 *</w:t>
            </w:r>
          </w:p>
        </w:tc>
        <w:tc>
          <w:tcPr>
            <w:tcW w:w="62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邮政编码　 *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移动电话　 *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传真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电子邮箱地址</w:t>
            </w:r>
          </w:p>
        </w:tc>
        <w:tc>
          <w:tcPr>
            <w:tcW w:w="62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现从事工作 *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专业教育背景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与公示报告相应矿业权的关系　　</w:t>
            </w:r>
            <w:proofErr w:type="gramStart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proofErr w:type="gramEnd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62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c>
          <w:tcPr>
            <w:tcW w:w="83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rPr>
          <w:trHeight w:val="2553"/>
        </w:trPr>
        <w:tc>
          <w:tcPr>
            <w:tcW w:w="83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对报告的具体意见，</w:t>
            </w:r>
            <w:proofErr w:type="gramStart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请诸条列述</w:t>
            </w:r>
            <w:proofErr w:type="gramEnd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，准确表达：（详细内容可另附页）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  </w:t>
            </w:r>
          </w:p>
          <w:p w:rsidR="008F079E" w:rsidRDefault="008F079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8F079E">
        <w:trPr>
          <w:trHeight w:val="2671"/>
        </w:trPr>
        <w:tc>
          <w:tcPr>
            <w:tcW w:w="83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上述意见的依据，请诸项列述，准确表达：（需逐件附文字材料）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3．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8F079E">
        <w:trPr>
          <w:trHeight w:val="640"/>
        </w:trPr>
        <w:tc>
          <w:tcPr>
            <w:tcW w:w="83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声明：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上述意见不存在恶意，本人对可能的后果负责。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　　意见人个人签名</w:t>
            </w:r>
            <w:proofErr w:type="gramStart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　　　　　　　　　　</w:t>
            </w:r>
            <w:proofErr w:type="gramEnd"/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意见单位法定代表人签字并加盖公章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　　 </w:t>
            </w:r>
          </w:p>
          <w:p w:rsidR="008F079E" w:rsidRDefault="00724BD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　　　　　　　　　　　　　　　　　年　　  月　 　 日</w:t>
            </w:r>
          </w:p>
        </w:tc>
      </w:tr>
    </w:tbl>
    <w:p w:rsidR="008F079E" w:rsidRDefault="00724BD3">
      <w:pPr>
        <w:widowControl/>
        <w:jc w:val="left"/>
        <w:rPr>
          <w:rFonts w:ascii="宋体" w:eastAsia="宋体" w:hAnsi="宋体"/>
        </w:rPr>
      </w:pPr>
      <w:r>
        <w:rPr>
          <w:rFonts w:ascii="宋体" w:eastAsia="宋体" w:hAnsi="宋体" w:cs="宋体" w:hint="eastAsia"/>
          <w:kern w:val="0"/>
          <w:szCs w:val="21"/>
        </w:rPr>
        <w:t>注：本意见表书面寄送有效。标记*的意见人信息未填写的，自然资源行政主管部门不予受理。</w:t>
      </w:r>
    </w:p>
    <w:sectPr w:rsidR="008F079E" w:rsidSect="008F0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4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OTU1YzdhYzJjZTUzNDI0NTY1ZDM1OGE0OGFiNjI4ZGEifQ=="/>
  </w:docVars>
  <w:rsids>
    <w:rsidRoot w:val="00233BAF"/>
    <w:rsid w:val="000169E1"/>
    <w:rsid w:val="00057D9A"/>
    <w:rsid w:val="000746AF"/>
    <w:rsid w:val="000750D9"/>
    <w:rsid w:val="00083F55"/>
    <w:rsid w:val="000C0C1E"/>
    <w:rsid w:val="000C4ABF"/>
    <w:rsid w:val="000C5A88"/>
    <w:rsid w:val="000E25AC"/>
    <w:rsid w:val="000E7F6C"/>
    <w:rsid w:val="00101CC9"/>
    <w:rsid w:val="00110671"/>
    <w:rsid w:val="00130FC8"/>
    <w:rsid w:val="00137A4B"/>
    <w:rsid w:val="0015608D"/>
    <w:rsid w:val="00157E77"/>
    <w:rsid w:val="001609BE"/>
    <w:rsid w:val="00174454"/>
    <w:rsid w:val="00182B8F"/>
    <w:rsid w:val="001846E5"/>
    <w:rsid w:val="001C3737"/>
    <w:rsid w:val="001E4EAA"/>
    <w:rsid w:val="001E68F9"/>
    <w:rsid w:val="00201D8E"/>
    <w:rsid w:val="002129A7"/>
    <w:rsid w:val="00233BAF"/>
    <w:rsid w:val="00247D9D"/>
    <w:rsid w:val="0025532C"/>
    <w:rsid w:val="00281B82"/>
    <w:rsid w:val="00283922"/>
    <w:rsid w:val="00294CEA"/>
    <w:rsid w:val="002A243A"/>
    <w:rsid w:val="002F2FE8"/>
    <w:rsid w:val="0031077A"/>
    <w:rsid w:val="0031617D"/>
    <w:rsid w:val="00330FFB"/>
    <w:rsid w:val="00344F83"/>
    <w:rsid w:val="003E4EEF"/>
    <w:rsid w:val="003E5D21"/>
    <w:rsid w:val="003E6D1E"/>
    <w:rsid w:val="0041753D"/>
    <w:rsid w:val="00421F26"/>
    <w:rsid w:val="004369EC"/>
    <w:rsid w:val="00444671"/>
    <w:rsid w:val="004541FB"/>
    <w:rsid w:val="00472E43"/>
    <w:rsid w:val="004955EC"/>
    <w:rsid w:val="004B47C0"/>
    <w:rsid w:val="004E65FD"/>
    <w:rsid w:val="004F48B8"/>
    <w:rsid w:val="004F6499"/>
    <w:rsid w:val="00514964"/>
    <w:rsid w:val="00526239"/>
    <w:rsid w:val="0054703A"/>
    <w:rsid w:val="00547C17"/>
    <w:rsid w:val="00582669"/>
    <w:rsid w:val="005A42D9"/>
    <w:rsid w:val="005C35B9"/>
    <w:rsid w:val="005C37E5"/>
    <w:rsid w:val="006019BD"/>
    <w:rsid w:val="006074F1"/>
    <w:rsid w:val="00621F64"/>
    <w:rsid w:val="00624441"/>
    <w:rsid w:val="00643119"/>
    <w:rsid w:val="006450E7"/>
    <w:rsid w:val="00657F9C"/>
    <w:rsid w:val="00665AD6"/>
    <w:rsid w:val="00673146"/>
    <w:rsid w:val="0067404B"/>
    <w:rsid w:val="006778AC"/>
    <w:rsid w:val="00683657"/>
    <w:rsid w:val="0068538F"/>
    <w:rsid w:val="006C33CB"/>
    <w:rsid w:val="006D0886"/>
    <w:rsid w:val="006D23FD"/>
    <w:rsid w:val="006D662C"/>
    <w:rsid w:val="006F42EE"/>
    <w:rsid w:val="00710DE6"/>
    <w:rsid w:val="00715504"/>
    <w:rsid w:val="00717622"/>
    <w:rsid w:val="00724BD3"/>
    <w:rsid w:val="00744001"/>
    <w:rsid w:val="00782511"/>
    <w:rsid w:val="007908EC"/>
    <w:rsid w:val="00794064"/>
    <w:rsid w:val="007970CC"/>
    <w:rsid w:val="0079757D"/>
    <w:rsid w:val="007A3B31"/>
    <w:rsid w:val="007D7A4E"/>
    <w:rsid w:val="00846D39"/>
    <w:rsid w:val="008753F1"/>
    <w:rsid w:val="008A2C65"/>
    <w:rsid w:val="008A7A8C"/>
    <w:rsid w:val="008C71AB"/>
    <w:rsid w:val="008E07E3"/>
    <w:rsid w:val="008F079E"/>
    <w:rsid w:val="00916AC8"/>
    <w:rsid w:val="009232B1"/>
    <w:rsid w:val="009252F8"/>
    <w:rsid w:val="00983DA7"/>
    <w:rsid w:val="00984C7A"/>
    <w:rsid w:val="00987140"/>
    <w:rsid w:val="009A77E8"/>
    <w:rsid w:val="009D782E"/>
    <w:rsid w:val="00A331F5"/>
    <w:rsid w:val="00A3341B"/>
    <w:rsid w:val="00A417A2"/>
    <w:rsid w:val="00A41B14"/>
    <w:rsid w:val="00A747D3"/>
    <w:rsid w:val="00A8583F"/>
    <w:rsid w:val="00AC15D6"/>
    <w:rsid w:val="00AF3E5C"/>
    <w:rsid w:val="00B44FD0"/>
    <w:rsid w:val="00B713F7"/>
    <w:rsid w:val="00B93352"/>
    <w:rsid w:val="00BD1469"/>
    <w:rsid w:val="00BD57DA"/>
    <w:rsid w:val="00BE0CC9"/>
    <w:rsid w:val="00BE4C97"/>
    <w:rsid w:val="00C22C7D"/>
    <w:rsid w:val="00C313EE"/>
    <w:rsid w:val="00C9603D"/>
    <w:rsid w:val="00CA0F1E"/>
    <w:rsid w:val="00CA1AB1"/>
    <w:rsid w:val="00CA5584"/>
    <w:rsid w:val="00CB6C93"/>
    <w:rsid w:val="00CC09C5"/>
    <w:rsid w:val="00CC5A0A"/>
    <w:rsid w:val="00CF08DC"/>
    <w:rsid w:val="00D147C3"/>
    <w:rsid w:val="00D2182E"/>
    <w:rsid w:val="00D246EA"/>
    <w:rsid w:val="00D54678"/>
    <w:rsid w:val="00D83929"/>
    <w:rsid w:val="00D932EC"/>
    <w:rsid w:val="00DA7AC7"/>
    <w:rsid w:val="00DD1A19"/>
    <w:rsid w:val="00E26782"/>
    <w:rsid w:val="00E34EF7"/>
    <w:rsid w:val="00E94951"/>
    <w:rsid w:val="00EA614A"/>
    <w:rsid w:val="00EB5E0E"/>
    <w:rsid w:val="00F04818"/>
    <w:rsid w:val="00F50382"/>
    <w:rsid w:val="00F64197"/>
    <w:rsid w:val="00FB7052"/>
    <w:rsid w:val="00FC5E87"/>
    <w:rsid w:val="00FD5D53"/>
    <w:rsid w:val="00FF7B75"/>
    <w:rsid w:val="07B27479"/>
    <w:rsid w:val="118614C7"/>
    <w:rsid w:val="13E138E8"/>
    <w:rsid w:val="15CA4053"/>
    <w:rsid w:val="19330B69"/>
    <w:rsid w:val="19FE45FD"/>
    <w:rsid w:val="1B6C504F"/>
    <w:rsid w:val="1C5B000A"/>
    <w:rsid w:val="227A4F8F"/>
    <w:rsid w:val="397825E7"/>
    <w:rsid w:val="3A7611EB"/>
    <w:rsid w:val="3BBD43A4"/>
    <w:rsid w:val="3E202976"/>
    <w:rsid w:val="435B2C02"/>
    <w:rsid w:val="44E84014"/>
    <w:rsid w:val="53213B27"/>
    <w:rsid w:val="54AB1E33"/>
    <w:rsid w:val="58650158"/>
    <w:rsid w:val="58796325"/>
    <w:rsid w:val="5B062D07"/>
    <w:rsid w:val="5CE00651"/>
    <w:rsid w:val="6A9E6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F079E"/>
    <w:pPr>
      <w:widowControl/>
      <w:spacing w:line="480" w:lineRule="atLeast"/>
      <w:jc w:val="left"/>
      <w:outlineLvl w:val="0"/>
    </w:pPr>
    <w:rPr>
      <w:rFonts w:ascii="微软雅黑" w:eastAsia="微软雅黑" w:hAnsi="微软雅黑" w:cs="宋体"/>
      <w:color w:val="F22323"/>
      <w:kern w:val="36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F0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F0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8F079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qFormat/>
    <w:rsid w:val="008F079E"/>
    <w:rPr>
      <w:color w:val="2B2B2B"/>
      <w:u w:val="none"/>
    </w:rPr>
  </w:style>
  <w:style w:type="character" w:customStyle="1" w:styleId="1Char">
    <w:name w:val="标题 1 Char"/>
    <w:basedOn w:val="a0"/>
    <w:link w:val="1"/>
    <w:uiPriority w:val="9"/>
    <w:qFormat/>
    <w:rsid w:val="008F079E"/>
    <w:rPr>
      <w:rFonts w:ascii="微软雅黑" w:eastAsia="微软雅黑" w:hAnsi="微软雅黑" w:cs="宋体"/>
      <w:color w:val="F22323"/>
      <w:kern w:val="36"/>
      <w:sz w:val="39"/>
      <w:szCs w:val="39"/>
    </w:rPr>
  </w:style>
  <w:style w:type="character" w:customStyle="1" w:styleId="Char0">
    <w:name w:val="页眉 Char"/>
    <w:basedOn w:val="a0"/>
    <w:link w:val="a4"/>
    <w:uiPriority w:val="99"/>
    <w:semiHidden/>
    <w:qFormat/>
    <w:rsid w:val="008F079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F07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75BBE5-37EC-4FE8-B086-968782CB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180</Words>
  <Characters>1026</Characters>
  <Application>Microsoft Office Word</Application>
  <DocSecurity>0</DocSecurity>
  <Lines>8</Lines>
  <Paragraphs>2</Paragraphs>
  <ScaleCrop>false</ScaleCrop>
  <Company>Company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a</cp:lastModifiedBy>
  <cp:revision>18</cp:revision>
  <cp:lastPrinted>2024-12-20T02:06:00Z</cp:lastPrinted>
  <dcterms:created xsi:type="dcterms:W3CDTF">2022-02-23T07:59:00Z</dcterms:created>
  <dcterms:modified xsi:type="dcterms:W3CDTF">2024-12-20T02:08:00Z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A59F04DD29FE45DD96F30296A22B4C36</vt:lpwstr>
  </property>
</Properties>
</file>